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CCD3" w14:textId="1FBEE964" w:rsidR="00755525" w:rsidRDefault="00755525" w:rsidP="00C06509">
      <w:pPr>
        <w:rPr>
          <w:rFonts w:ascii="Arial" w:hAnsi="Arial" w:cs="Arial"/>
          <w:color w:val="003871" w:themeColor="accent1" w:themeShade="BF"/>
          <w:sz w:val="36"/>
          <w:szCs w:val="36"/>
          <w:lang w:val="en-GB"/>
        </w:rPr>
      </w:pPr>
      <w:r>
        <w:rPr>
          <w:noProof/>
        </w:rPr>
        <w:drawing>
          <wp:inline distT="0" distB="0" distL="0" distR="0" wp14:anchorId="7A0C6E80" wp14:editId="49F82826">
            <wp:extent cx="1362075" cy="1028700"/>
            <wp:effectExtent l="0" t="0" r="9525" b="0"/>
            <wp:docPr id="1"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362075" cy="1028700"/>
                    </a:xfrm>
                    <a:prstGeom prst="rect">
                      <a:avLst/>
                    </a:prstGeom>
                  </pic:spPr>
                </pic:pic>
              </a:graphicData>
            </a:graphic>
          </wp:inline>
        </w:drawing>
      </w:r>
    </w:p>
    <w:p w14:paraId="66405C8B" w14:textId="77777777" w:rsidR="00755525" w:rsidRDefault="00755525" w:rsidP="00C06509">
      <w:pPr>
        <w:rPr>
          <w:rFonts w:ascii="Arial" w:hAnsi="Arial" w:cs="Arial"/>
          <w:color w:val="003871" w:themeColor="accent1" w:themeShade="BF"/>
          <w:sz w:val="36"/>
          <w:szCs w:val="36"/>
          <w:lang w:val="en-GB"/>
        </w:rPr>
      </w:pPr>
    </w:p>
    <w:p w14:paraId="68D35C15" w14:textId="7941A413" w:rsidR="00075F59" w:rsidRPr="00701F26" w:rsidRDefault="00075F59" w:rsidP="00C06509">
      <w:pPr>
        <w:rPr>
          <w:rFonts w:ascii="Arial" w:hAnsi="Arial" w:cs="Arial"/>
          <w:color w:val="003871" w:themeColor="accent1" w:themeShade="BF"/>
          <w:sz w:val="36"/>
          <w:szCs w:val="36"/>
          <w:lang w:val="en-GB"/>
        </w:rPr>
      </w:pPr>
      <w:r w:rsidRPr="00701F26">
        <w:rPr>
          <w:rFonts w:ascii="Arial" w:hAnsi="Arial" w:cs="Arial"/>
          <w:color w:val="003871" w:themeColor="accent1" w:themeShade="BF"/>
          <w:sz w:val="36"/>
          <w:szCs w:val="36"/>
          <w:lang w:val="en-GB"/>
        </w:rPr>
        <w:t xml:space="preserve">Annex 3. </w:t>
      </w:r>
      <w:r w:rsidR="00C06509" w:rsidRPr="00701F26">
        <w:rPr>
          <w:rFonts w:ascii="Arial" w:hAnsi="Arial" w:cs="Arial"/>
          <w:color w:val="003871" w:themeColor="accent1" w:themeShade="BF"/>
          <w:sz w:val="36"/>
          <w:szCs w:val="36"/>
          <w:lang w:val="en-GB"/>
        </w:rPr>
        <w:t>Template for a</w:t>
      </w:r>
      <w:r w:rsidR="004E4BDF" w:rsidRPr="00701F26">
        <w:rPr>
          <w:rFonts w:ascii="Arial" w:hAnsi="Arial" w:cs="Arial"/>
          <w:color w:val="003871" w:themeColor="accent1" w:themeShade="BF"/>
          <w:sz w:val="36"/>
          <w:szCs w:val="36"/>
          <w:lang w:val="en-GB"/>
        </w:rPr>
        <w:t>n</w:t>
      </w:r>
      <w:r w:rsidR="00C06509" w:rsidRPr="00701F26">
        <w:rPr>
          <w:rFonts w:ascii="Arial" w:hAnsi="Arial" w:cs="Arial"/>
          <w:color w:val="003871" w:themeColor="accent1" w:themeShade="BF"/>
          <w:sz w:val="36"/>
          <w:szCs w:val="36"/>
          <w:lang w:val="en-GB"/>
        </w:rPr>
        <w:t xml:space="preserve"> </w:t>
      </w:r>
      <w:r w:rsidR="004E4BDF" w:rsidRPr="00701F26">
        <w:rPr>
          <w:rFonts w:ascii="Arial" w:hAnsi="Arial" w:cs="Arial"/>
          <w:color w:val="003871" w:themeColor="accent1" w:themeShade="BF"/>
          <w:sz w:val="36"/>
          <w:szCs w:val="36"/>
          <w:lang w:val="en-GB"/>
        </w:rPr>
        <w:t>M&amp;E</w:t>
      </w:r>
      <w:r w:rsidRPr="00701F26">
        <w:rPr>
          <w:rFonts w:ascii="Arial" w:hAnsi="Arial" w:cs="Arial"/>
          <w:color w:val="003871" w:themeColor="accent1" w:themeShade="BF"/>
          <w:sz w:val="36"/>
          <w:szCs w:val="36"/>
          <w:lang w:val="en-GB"/>
        </w:rPr>
        <w:t xml:space="preserve"> </w:t>
      </w:r>
      <w:r w:rsidR="00C06509" w:rsidRPr="00701F26">
        <w:rPr>
          <w:rFonts w:ascii="Arial" w:hAnsi="Arial" w:cs="Arial"/>
          <w:color w:val="003871" w:themeColor="accent1" w:themeShade="BF"/>
          <w:sz w:val="36"/>
          <w:szCs w:val="36"/>
          <w:lang w:val="en-GB"/>
        </w:rPr>
        <w:t>Plan</w:t>
      </w:r>
      <w:r w:rsidRPr="00701F26">
        <w:rPr>
          <w:rFonts w:ascii="Arial" w:hAnsi="Arial" w:cs="Arial"/>
          <w:color w:val="003871" w:themeColor="accent1" w:themeShade="BF"/>
          <w:sz w:val="36"/>
          <w:szCs w:val="36"/>
          <w:lang w:val="en-GB"/>
        </w:rPr>
        <w:t xml:space="preserve"> Narrative</w:t>
      </w:r>
    </w:p>
    <w:p w14:paraId="51593635" w14:textId="77777777" w:rsidR="00075F59" w:rsidRPr="00701F26" w:rsidRDefault="00075F59" w:rsidP="003C70D1">
      <w:pPr>
        <w:rPr>
          <w:rFonts w:ascii="Calibri" w:hAnsi="Calibri"/>
          <w:highlight w:val="yellow"/>
          <w:lang w:val="en-GB"/>
        </w:rPr>
      </w:pPr>
    </w:p>
    <w:p w14:paraId="00FDA8B5" w14:textId="0F808ACB" w:rsidR="002353AD" w:rsidRPr="00701F26" w:rsidRDefault="002353AD" w:rsidP="003C70D1">
      <w:pPr>
        <w:rPr>
          <w:rFonts w:ascii="Calibri" w:hAnsi="Calibri"/>
          <w:highlight w:val="yellow"/>
          <w:lang w:val="en-GB"/>
        </w:rPr>
      </w:pPr>
      <w:r w:rsidRPr="00701F26">
        <w:rPr>
          <w:rFonts w:ascii="Calibri" w:hAnsi="Calibri"/>
          <w:highlight w:val="yellow"/>
          <w:lang w:val="en-GB"/>
        </w:rPr>
        <w:t>[Logo]</w:t>
      </w:r>
    </w:p>
    <w:p w14:paraId="1B52DEEB" w14:textId="553EA441" w:rsidR="002353AD" w:rsidRPr="00701F26" w:rsidRDefault="002353AD" w:rsidP="003C70D1">
      <w:pPr>
        <w:rPr>
          <w:rFonts w:ascii="Calibri" w:hAnsi="Calibri"/>
          <w:highlight w:val="yellow"/>
          <w:lang w:val="en-GB"/>
        </w:rPr>
      </w:pPr>
    </w:p>
    <w:p w14:paraId="5F302502" w14:textId="55089DEF" w:rsidR="002353AD" w:rsidRPr="00701F26" w:rsidRDefault="002353AD" w:rsidP="003C70D1">
      <w:pPr>
        <w:rPr>
          <w:rFonts w:ascii="Calibri" w:hAnsi="Calibri"/>
          <w:highlight w:val="yellow"/>
          <w:lang w:val="en-GB"/>
        </w:rPr>
      </w:pPr>
    </w:p>
    <w:p w14:paraId="469FBC5B" w14:textId="6FD103E0" w:rsidR="002353AD" w:rsidRPr="00701F26" w:rsidRDefault="002353AD" w:rsidP="003C70D1">
      <w:pPr>
        <w:rPr>
          <w:rFonts w:ascii="Calibri" w:hAnsi="Calibri"/>
          <w:lang w:val="en-GB"/>
        </w:rPr>
      </w:pPr>
      <w:r w:rsidRPr="00701F26">
        <w:rPr>
          <w:rFonts w:ascii="Calibri" w:hAnsi="Calibri"/>
          <w:highlight w:val="yellow"/>
          <w:lang w:val="en-GB"/>
        </w:rPr>
        <w:t>[Organization Name]</w:t>
      </w:r>
    </w:p>
    <w:p w14:paraId="4752299F" w14:textId="77777777" w:rsidR="002353AD" w:rsidRPr="00701F26" w:rsidRDefault="002353AD" w:rsidP="003C70D1">
      <w:pPr>
        <w:rPr>
          <w:rFonts w:ascii="Calibri" w:hAnsi="Calibri"/>
          <w:lang w:val="en-GB"/>
        </w:rPr>
      </w:pPr>
    </w:p>
    <w:p w14:paraId="2965EEA6" w14:textId="77777777" w:rsidR="002353AD" w:rsidRPr="00701F26" w:rsidRDefault="002353AD" w:rsidP="003C70D1">
      <w:pPr>
        <w:rPr>
          <w:rFonts w:ascii="Calibri" w:hAnsi="Calibri"/>
          <w:lang w:val="en-GB"/>
        </w:rPr>
      </w:pPr>
    </w:p>
    <w:p w14:paraId="64DBD037" w14:textId="77777777" w:rsidR="002353AD" w:rsidRPr="00701F26" w:rsidRDefault="002353AD" w:rsidP="003C70D1">
      <w:pPr>
        <w:rPr>
          <w:rFonts w:ascii="Calibri" w:hAnsi="Calibri"/>
          <w:lang w:val="en-GB"/>
        </w:rPr>
      </w:pPr>
    </w:p>
    <w:p w14:paraId="7F007386" w14:textId="3CD68912" w:rsidR="009C2932" w:rsidRPr="00701F26" w:rsidRDefault="009C2932" w:rsidP="003C70D1">
      <w:pPr>
        <w:rPr>
          <w:rFonts w:ascii="Calibri" w:hAnsi="Calibri"/>
          <w:b/>
          <w:sz w:val="36"/>
          <w:lang w:val="en-GB"/>
        </w:rPr>
      </w:pPr>
      <w:r w:rsidRPr="00701F26">
        <w:rPr>
          <w:rFonts w:ascii="Calibri" w:hAnsi="Calibri"/>
          <w:b/>
          <w:sz w:val="36"/>
          <w:highlight w:val="yellow"/>
          <w:lang w:val="en-GB"/>
        </w:rPr>
        <w:t xml:space="preserve">[Insert </w:t>
      </w:r>
      <w:r w:rsidR="00F258D1" w:rsidRPr="00701F26">
        <w:rPr>
          <w:rFonts w:ascii="Calibri" w:hAnsi="Calibri"/>
          <w:b/>
          <w:sz w:val="36"/>
          <w:highlight w:val="yellow"/>
          <w:lang w:val="en-GB"/>
        </w:rPr>
        <w:t xml:space="preserve">programme </w:t>
      </w:r>
      <w:r w:rsidRPr="00701F26">
        <w:rPr>
          <w:rFonts w:ascii="Calibri" w:hAnsi="Calibri"/>
          <w:b/>
          <w:sz w:val="36"/>
          <w:highlight w:val="yellow"/>
          <w:lang w:val="en-GB"/>
        </w:rPr>
        <w:t>name]</w:t>
      </w:r>
      <w:r w:rsidRPr="00701F26">
        <w:rPr>
          <w:rFonts w:ascii="Calibri" w:hAnsi="Calibri"/>
          <w:b/>
          <w:sz w:val="36"/>
          <w:lang w:val="en-GB"/>
        </w:rPr>
        <w:t xml:space="preserve"> </w:t>
      </w:r>
      <w:r w:rsidRPr="00701F26">
        <w:rPr>
          <w:rFonts w:ascii="Calibri" w:hAnsi="Calibri"/>
          <w:b/>
          <w:sz w:val="36"/>
          <w:lang w:val="en-GB"/>
        </w:rPr>
        <w:br/>
      </w:r>
      <w:r w:rsidR="00D406F3" w:rsidRPr="00701F26">
        <w:rPr>
          <w:rFonts w:ascii="Calibri" w:hAnsi="Calibri"/>
          <w:b/>
          <w:sz w:val="36"/>
          <w:lang w:val="en-GB"/>
        </w:rPr>
        <w:t xml:space="preserve">M&amp;E </w:t>
      </w:r>
      <w:r w:rsidR="00C06509" w:rsidRPr="00701F26">
        <w:rPr>
          <w:rFonts w:ascii="Calibri" w:hAnsi="Calibri"/>
          <w:b/>
          <w:sz w:val="36"/>
          <w:lang w:val="en-GB"/>
        </w:rPr>
        <w:t>Plan</w:t>
      </w:r>
      <w:r w:rsidR="002353AD" w:rsidRPr="00701F26">
        <w:rPr>
          <w:rFonts w:ascii="Calibri" w:hAnsi="Calibri"/>
          <w:b/>
          <w:sz w:val="36"/>
          <w:lang w:val="en-GB"/>
        </w:rPr>
        <w:t xml:space="preserve"> Narrative</w:t>
      </w:r>
    </w:p>
    <w:p w14:paraId="1A374F0D" w14:textId="56E06D81" w:rsidR="002353AD" w:rsidRPr="00701F26" w:rsidRDefault="002353AD" w:rsidP="003C70D1">
      <w:pPr>
        <w:rPr>
          <w:rFonts w:ascii="Calibri" w:hAnsi="Calibri"/>
          <w:lang w:val="en-GB"/>
        </w:rPr>
      </w:pPr>
    </w:p>
    <w:p w14:paraId="7AD5C826" w14:textId="766C5549" w:rsidR="002353AD" w:rsidRPr="00701F26" w:rsidRDefault="002353AD" w:rsidP="003C70D1">
      <w:pPr>
        <w:rPr>
          <w:rFonts w:ascii="Calibri" w:hAnsi="Calibri"/>
          <w:lang w:val="en-GB"/>
        </w:rPr>
      </w:pPr>
    </w:p>
    <w:p w14:paraId="3510B88C" w14:textId="5D84A368" w:rsidR="002353AD" w:rsidRPr="00701F26" w:rsidRDefault="002353AD" w:rsidP="003C70D1">
      <w:pPr>
        <w:rPr>
          <w:rFonts w:ascii="Calibri" w:hAnsi="Calibri"/>
          <w:lang w:val="en-GB"/>
        </w:rPr>
      </w:pPr>
    </w:p>
    <w:p w14:paraId="7315E847" w14:textId="77777777" w:rsidR="00535E30" w:rsidRPr="00701F26" w:rsidRDefault="002353AD" w:rsidP="003C70D1">
      <w:pPr>
        <w:rPr>
          <w:rFonts w:ascii="Calibri" w:hAnsi="Calibri"/>
          <w:highlight w:val="yellow"/>
          <w:lang w:val="en-GB"/>
        </w:rPr>
      </w:pPr>
      <w:r w:rsidRPr="00701F26">
        <w:rPr>
          <w:rFonts w:ascii="Calibri" w:hAnsi="Calibri"/>
          <w:highlight w:val="yellow"/>
          <w:lang w:val="en-GB"/>
        </w:rPr>
        <w:t>[Date]</w:t>
      </w:r>
    </w:p>
    <w:p w14:paraId="15F4E1B2" w14:textId="77777777" w:rsidR="00822A1A" w:rsidRPr="00701F26" w:rsidRDefault="00822A1A" w:rsidP="003C70D1">
      <w:pPr>
        <w:rPr>
          <w:rFonts w:ascii="Calibri" w:hAnsi="Calibri"/>
          <w:highlight w:val="yellow"/>
          <w:lang w:val="en-GB"/>
        </w:rPr>
      </w:pPr>
    </w:p>
    <w:p w14:paraId="398E4265" w14:textId="77777777" w:rsidR="00822A1A" w:rsidRPr="00701F26" w:rsidRDefault="00822A1A" w:rsidP="003C70D1">
      <w:pPr>
        <w:rPr>
          <w:rFonts w:ascii="Calibri" w:hAnsi="Calibri"/>
          <w:highlight w:val="yellow"/>
          <w:lang w:val="en-GB"/>
        </w:rPr>
      </w:pPr>
    </w:p>
    <w:p w14:paraId="7E8AD9A1" w14:textId="0D5544A5" w:rsidR="00822A1A" w:rsidRPr="00701F26" w:rsidRDefault="00307083" w:rsidP="003C70D1">
      <w:pPr>
        <w:rPr>
          <w:rFonts w:ascii="Calibri" w:hAnsi="Calibri"/>
          <w:i/>
          <w:color w:val="FF0000"/>
          <w:lang w:val="en-GB"/>
        </w:rPr>
      </w:pPr>
      <w:r w:rsidRPr="00701F26">
        <w:rPr>
          <w:rFonts w:ascii="Calibri" w:hAnsi="Calibri"/>
          <w:i/>
          <w:color w:val="FF0000"/>
          <w:lang w:val="en-GB"/>
        </w:rPr>
        <w:t>[</w:t>
      </w:r>
      <w:r w:rsidR="00822A1A" w:rsidRPr="00701F26">
        <w:rPr>
          <w:rFonts w:ascii="Calibri" w:hAnsi="Calibri"/>
          <w:i/>
          <w:color w:val="FF0000"/>
          <w:lang w:val="en-GB"/>
        </w:rPr>
        <w:t xml:space="preserve">Instructions: Instructions are shown in </w:t>
      </w:r>
      <w:r w:rsidRPr="00701F26">
        <w:rPr>
          <w:rFonts w:ascii="Calibri" w:hAnsi="Calibri"/>
          <w:i/>
          <w:color w:val="FF0000"/>
          <w:lang w:val="en-GB"/>
        </w:rPr>
        <w:t>red, italics and brackets</w:t>
      </w:r>
      <w:r w:rsidR="00822A1A" w:rsidRPr="00701F26">
        <w:rPr>
          <w:rFonts w:ascii="Calibri" w:hAnsi="Calibri"/>
          <w:i/>
          <w:color w:val="FF0000"/>
          <w:lang w:val="en-GB"/>
        </w:rPr>
        <w:t xml:space="preserve">. Delete all instructions before submission of </w:t>
      </w:r>
      <w:r w:rsidR="007D5389" w:rsidRPr="00701F26">
        <w:rPr>
          <w:rFonts w:ascii="Calibri" w:hAnsi="Calibri"/>
          <w:i/>
          <w:color w:val="FF0000"/>
          <w:lang w:val="en-GB"/>
        </w:rPr>
        <w:t xml:space="preserve">M&amp;E </w:t>
      </w:r>
      <w:r w:rsidR="00C06509" w:rsidRPr="00701F26">
        <w:rPr>
          <w:rFonts w:ascii="Calibri" w:hAnsi="Calibri"/>
          <w:i/>
          <w:color w:val="FF0000"/>
          <w:lang w:val="en-GB"/>
        </w:rPr>
        <w:t>Plan</w:t>
      </w:r>
      <w:r w:rsidR="00822A1A" w:rsidRPr="00701F26">
        <w:rPr>
          <w:rFonts w:ascii="Calibri" w:hAnsi="Calibri"/>
          <w:i/>
          <w:color w:val="FF0000"/>
          <w:lang w:val="en-GB"/>
        </w:rPr>
        <w:t>.</w:t>
      </w:r>
    </w:p>
    <w:p w14:paraId="4EF48D45" w14:textId="1B371DE6" w:rsidR="00822A1A" w:rsidRPr="00701F26" w:rsidRDefault="00822A1A" w:rsidP="003C70D1">
      <w:pPr>
        <w:rPr>
          <w:rFonts w:ascii="Calibri" w:hAnsi="Calibri"/>
          <w:i/>
          <w:color w:val="FF0000"/>
          <w:lang w:val="en-GB"/>
        </w:rPr>
        <w:sectPr w:rsidR="00822A1A" w:rsidRPr="00701F26" w:rsidSect="003C70D1">
          <w:headerReference w:type="default" r:id="rId10"/>
          <w:footerReference w:type="default" r:id="rId11"/>
          <w:pgSz w:w="11906" w:h="16838" w:code="9"/>
          <w:pgMar w:top="1440" w:right="1440" w:bottom="1440" w:left="1440" w:header="720" w:footer="720" w:gutter="0"/>
          <w:cols w:space="720"/>
          <w:titlePg/>
          <w:docGrid w:linePitch="360"/>
        </w:sectPr>
      </w:pPr>
      <w:r w:rsidRPr="00701F26">
        <w:rPr>
          <w:rFonts w:ascii="Calibri" w:hAnsi="Calibri"/>
          <w:i/>
          <w:color w:val="FF0000"/>
          <w:lang w:val="en-GB"/>
        </w:rPr>
        <w:t xml:space="preserve">Items to be completed are in </w:t>
      </w:r>
      <w:r w:rsidR="00307083" w:rsidRPr="00701F26">
        <w:rPr>
          <w:rFonts w:ascii="Calibri" w:hAnsi="Calibri"/>
          <w:i/>
          <w:color w:val="FF0000"/>
          <w:highlight w:val="yellow"/>
          <w:lang w:val="en-GB"/>
        </w:rPr>
        <w:t>yellow highlight</w:t>
      </w:r>
      <w:r w:rsidRPr="00701F26">
        <w:rPr>
          <w:rFonts w:ascii="Calibri" w:hAnsi="Calibri"/>
          <w:i/>
          <w:color w:val="FF0000"/>
          <w:lang w:val="en-GB"/>
        </w:rPr>
        <w:t xml:space="preserve">. Delete all highlights before submission of the </w:t>
      </w:r>
      <w:r w:rsidR="007D5389" w:rsidRPr="00701F26">
        <w:rPr>
          <w:rFonts w:ascii="Calibri" w:hAnsi="Calibri"/>
          <w:i/>
          <w:color w:val="FF0000"/>
          <w:lang w:val="en-GB"/>
        </w:rPr>
        <w:t xml:space="preserve">M&amp;E </w:t>
      </w:r>
      <w:r w:rsidR="00C06509" w:rsidRPr="00701F26">
        <w:rPr>
          <w:rFonts w:ascii="Calibri" w:hAnsi="Calibri"/>
          <w:i/>
          <w:color w:val="FF0000"/>
          <w:lang w:val="en-GB"/>
        </w:rPr>
        <w:t>Plan</w:t>
      </w:r>
      <w:r w:rsidR="00307083" w:rsidRPr="00701F26">
        <w:rPr>
          <w:rFonts w:ascii="Calibri" w:hAnsi="Calibri"/>
          <w:i/>
          <w:color w:val="FF0000"/>
          <w:lang w:val="en-GB"/>
        </w:rPr>
        <w:t>.]</w:t>
      </w:r>
    </w:p>
    <w:p w14:paraId="1DFEB869" w14:textId="2C82BD9F" w:rsidR="00822A1A" w:rsidRPr="00701F26" w:rsidRDefault="00822A1A" w:rsidP="00822A1A">
      <w:pPr>
        <w:rPr>
          <w:rFonts w:ascii="Calibri" w:hAnsi="Calibri"/>
          <w:i/>
          <w:color w:val="FF0000"/>
          <w:lang w:val="en-GB"/>
        </w:rPr>
      </w:pPr>
      <w:bookmarkStart w:id="0" w:name="_Toc428875336"/>
      <w:bookmarkStart w:id="1" w:name="_Toc536747853"/>
      <w:r w:rsidRPr="00701F26">
        <w:rPr>
          <w:rFonts w:ascii="Calibri" w:hAnsi="Calibri"/>
          <w:i/>
          <w:color w:val="FF0000"/>
          <w:lang w:val="en-GB"/>
        </w:rPr>
        <w:lastRenderedPageBreak/>
        <w:t xml:space="preserve">[Instructions: Update Table of Contents once </w:t>
      </w:r>
      <w:r w:rsidR="004E4BDF" w:rsidRPr="00701F26">
        <w:rPr>
          <w:rFonts w:ascii="Calibri" w:hAnsi="Calibri"/>
          <w:i/>
          <w:color w:val="FF0000"/>
          <w:lang w:val="en-GB"/>
        </w:rPr>
        <w:t>M&amp;E</w:t>
      </w:r>
      <w:r w:rsidRPr="00701F26">
        <w:rPr>
          <w:rFonts w:ascii="Calibri" w:hAnsi="Calibri"/>
          <w:i/>
          <w:color w:val="FF0000"/>
          <w:lang w:val="en-GB"/>
        </w:rPr>
        <w:t xml:space="preserve"> </w:t>
      </w:r>
      <w:r w:rsidR="00C06509" w:rsidRPr="00701F26">
        <w:rPr>
          <w:rFonts w:ascii="Calibri" w:hAnsi="Calibri"/>
          <w:i/>
          <w:color w:val="FF0000"/>
          <w:lang w:val="en-GB"/>
        </w:rPr>
        <w:t>Plan</w:t>
      </w:r>
      <w:r w:rsidR="00466401" w:rsidRPr="00701F26">
        <w:rPr>
          <w:rFonts w:ascii="Calibri" w:hAnsi="Calibri"/>
          <w:i/>
          <w:color w:val="FF0000"/>
          <w:lang w:val="en-GB"/>
        </w:rPr>
        <w:t xml:space="preserve"> Narrative</w:t>
      </w:r>
      <w:r w:rsidRPr="00701F26">
        <w:rPr>
          <w:rFonts w:ascii="Calibri" w:hAnsi="Calibri"/>
          <w:i/>
          <w:color w:val="FF0000"/>
          <w:lang w:val="en-GB"/>
        </w:rPr>
        <w:t xml:space="preserve"> is complete.]</w:t>
      </w:r>
    </w:p>
    <w:sdt>
      <w:sdtPr>
        <w:rPr>
          <w:rFonts w:ascii="Calibri" w:eastAsiaTheme="minorEastAsia" w:hAnsi="Calibri" w:cstheme="minorBidi"/>
          <w:color w:val="auto"/>
          <w:sz w:val="21"/>
          <w:szCs w:val="21"/>
          <w:lang w:val="en-GB"/>
        </w:rPr>
        <w:id w:val="-1862894919"/>
        <w:docPartObj>
          <w:docPartGallery w:val="Table of Contents"/>
          <w:docPartUnique/>
        </w:docPartObj>
      </w:sdtPr>
      <w:sdtEndPr>
        <w:rPr>
          <w:b/>
          <w:bCs/>
        </w:rPr>
      </w:sdtEndPr>
      <w:sdtContent>
        <w:p w14:paraId="7FE7DEE8" w14:textId="322058E3" w:rsidR="003C70D1" w:rsidRPr="00701F26" w:rsidRDefault="003C70D1">
          <w:pPr>
            <w:pStyle w:val="Tartalomjegyzkcmsora"/>
            <w:rPr>
              <w:rFonts w:ascii="Calibri" w:hAnsi="Calibri"/>
              <w:lang w:val="en-GB"/>
            </w:rPr>
          </w:pPr>
          <w:r w:rsidRPr="00701F26">
            <w:rPr>
              <w:rFonts w:ascii="Calibri" w:hAnsi="Calibri"/>
              <w:lang w:val="en-GB"/>
            </w:rPr>
            <w:t>Table of Contents</w:t>
          </w:r>
        </w:p>
        <w:p w14:paraId="23912FBC" w14:textId="4E386A01" w:rsidR="000E63AE" w:rsidRPr="00701F26" w:rsidRDefault="003C70D1">
          <w:pPr>
            <w:pStyle w:val="TJ1"/>
            <w:rPr>
              <w:b w:val="0"/>
              <w:bCs w:val="0"/>
              <w:i w:val="0"/>
              <w:iCs w:val="0"/>
              <w:lang w:val="en-GB"/>
            </w:rPr>
          </w:pPr>
          <w:r w:rsidRPr="00701F26">
            <w:rPr>
              <w:rFonts w:ascii="Calibri" w:hAnsi="Calibri"/>
              <w:lang w:val="en-GB"/>
            </w:rPr>
            <w:fldChar w:fldCharType="begin"/>
          </w:r>
          <w:r w:rsidRPr="00701F26">
            <w:rPr>
              <w:rFonts w:ascii="Calibri" w:hAnsi="Calibri"/>
              <w:lang w:val="en-GB"/>
            </w:rPr>
            <w:instrText xml:space="preserve"> TOC \o "1-3" \h \z \u </w:instrText>
          </w:r>
          <w:r w:rsidRPr="00701F26">
            <w:rPr>
              <w:rFonts w:ascii="Calibri" w:hAnsi="Calibri"/>
              <w:lang w:val="en-GB"/>
            </w:rPr>
            <w:fldChar w:fldCharType="separate"/>
          </w:r>
          <w:hyperlink w:anchor="_Toc27133294" w:history="1">
            <w:r w:rsidR="000E63AE" w:rsidRPr="00701F26">
              <w:rPr>
                <w:rStyle w:val="Hiperhivatkozs"/>
                <w:rFonts w:ascii="Calibri" w:hAnsi="Calibri"/>
                <w:lang w:val="en-GB"/>
              </w:rPr>
              <w:t>Acronyms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_Toc27133294 \h </w:instrText>
            </w:r>
            <w:r w:rsidR="000E63AE" w:rsidRPr="00701F26">
              <w:rPr>
                <w:webHidden/>
                <w:lang w:val="en-GB"/>
              </w:rPr>
            </w:r>
            <w:r w:rsidR="000E63AE" w:rsidRPr="00701F26">
              <w:rPr>
                <w:webHidden/>
                <w:lang w:val="en-GB"/>
              </w:rPr>
              <w:fldChar w:fldCharType="separate"/>
            </w:r>
            <w:r w:rsidR="000E63AE" w:rsidRPr="00701F26">
              <w:rPr>
                <w:webHidden/>
                <w:lang w:val="en-GB"/>
              </w:rPr>
              <w:t>3</w:t>
            </w:r>
            <w:r w:rsidR="000E63AE" w:rsidRPr="00701F26">
              <w:rPr>
                <w:webHidden/>
                <w:lang w:val="en-GB"/>
              </w:rPr>
              <w:fldChar w:fldCharType="end"/>
            </w:r>
          </w:hyperlink>
        </w:p>
        <w:p w14:paraId="13E107C1" w14:textId="0CD33B1D" w:rsidR="000E63AE" w:rsidRPr="00701F26" w:rsidRDefault="008011A1">
          <w:pPr>
            <w:pStyle w:val="TJ1"/>
            <w:tabs>
              <w:tab w:val="left" w:pos="630"/>
            </w:tabs>
            <w:rPr>
              <w:b w:val="0"/>
              <w:bCs w:val="0"/>
              <w:i w:val="0"/>
              <w:iCs w:val="0"/>
              <w:lang w:val="en-GB"/>
            </w:rPr>
          </w:pPr>
          <w:hyperlink w:anchor="_Toc27133295" w:history="1">
            <w:r w:rsidR="000E63AE" w:rsidRPr="00701F26">
              <w:rPr>
                <w:rStyle w:val="Hiperhivatkozs"/>
                <w:rFonts w:ascii="Calibri" w:hAnsi="Calibri"/>
                <w:lang w:val="en-GB"/>
              </w:rPr>
              <w:t>1.</w:t>
            </w:r>
            <w:r w:rsidR="000E63AE" w:rsidRPr="00701F26">
              <w:rPr>
                <w:b w:val="0"/>
                <w:bCs w:val="0"/>
                <w:i w:val="0"/>
                <w:iCs w:val="0"/>
                <w:lang w:val="en-GB"/>
              </w:rPr>
              <w:tab/>
            </w:r>
            <w:r w:rsidR="000E63AE" w:rsidRPr="00701F26">
              <w:rPr>
                <w:rStyle w:val="Hiperhivatkozs"/>
                <w:rFonts w:ascii="Calibri" w:hAnsi="Calibri"/>
                <w:lang w:val="en-GB"/>
              </w:rPr>
              <w:t>Introduction</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_Toc27133295 \h </w:instrText>
            </w:r>
            <w:r w:rsidR="000E63AE" w:rsidRPr="00701F26">
              <w:rPr>
                <w:webHidden/>
                <w:lang w:val="en-GB"/>
              </w:rPr>
            </w:r>
            <w:r w:rsidR="000E63AE" w:rsidRPr="00701F26">
              <w:rPr>
                <w:webHidden/>
                <w:lang w:val="en-GB"/>
              </w:rPr>
              <w:fldChar w:fldCharType="separate"/>
            </w:r>
            <w:r w:rsidR="000E63AE" w:rsidRPr="00701F26">
              <w:rPr>
                <w:webHidden/>
                <w:lang w:val="en-GB"/>
              </w:rPr>
              <w:t>4</w:t>
            </w:r>
            <w:r w:rsidR="000E63AE" w:rsidRPr="00701F26">
              <w:rPr>
                <w:webHidden/>
                <w:lang w:val="en-GB"/>
              </w:rPr>
              <w:fldChar w:fldCharType="end"/>
            </w:r>
          </w:hyperlink>
        </w:p>
        <w:p w14:paraId="3AF34364" w14:textId="286FCDBE" w:rsidR="000E63AE" w:rsidRPr="00701F26" w:rsidRDefault="008011A1">
          <w:pPr>
            <w:pStyle w:val="TJ2"/>
            <w:tabs>
              <w:tab w:val="left" w:pos="840"/>
              <w:tab w:val="right" w:leader="dot" w:pos="9016"/>
            </w:tabs>
            <w:rPr>
              <w:b w:val="0"/>
              <w:bCs w:val="0"/>
              <w:sz w:val="24"/>
              <w:szCs w:val="24"/>
              <w:lang w:val="en-GB"/>
            </w:rPr>
          </w:pPr>
          <w:hyperlink w:anchor="_Toc27133296" w:history="1">
            <w:r w:rsidR="000E63AE" w:rsidRPr="00701F26">
              <w:rPr>
                <w:rStyle w:val="Hiperhivatkozs"/>
                <w:rFonts w:ascii="Calibri" w:hAnsi="Calibri"/>
                <w:lang w:val="en-GB"/>
              </w:rPr>
              <w:t>1.1.</w:t>
            </w:r>
            <w:r w:rsidR="000E63AE" w:rsidRPr="00701F26">
              <w:rPr>
                <w:b w:val="0"/>
                <w:bCs w:val="0"/>
                <w:sz w:val="24"/>
                <w:szCs w:val="24"/>
                <w:lang w:val="en-GB"/>
              </w:rPr>
              <w:tab/>
            </w:r>
            <w:r w:rsidR="000E63AE" w:rsidRPr="00701F26">
              <w:rPr>
                <w:rStyle w:val="Hiperhivatkozs"/>
                <w:rFonts w:ascii="Calibri" w:hAnsi="Calibri"/>
                <w:lang w:val="en-GB"/>
              </w:rPr>
              <w:t>Purpose of the M&amp;E Plan Narrative</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_Toc27133296 \h </w:instrText>
            </w:r>
            <w:r w:rsidR="000E63AE" w:rsidRPr="00701F26">
              <w:rPr>
                <w:webHidden/>
                <w:lang w:val="en-GB"/>
              </w:rPr>
            </w:r>
            <w:r w:rsidR="000E63AE" w:rsidRPr="00701F26">
              <w:rPr>
                <w:webHidden/>
                <w:lang w:val="en-GB"/>
              </w:rPr>
              <w:fldChar w:fldCharType="separate"/>
            </w:r>
            <w:r w:rsidR="000E63AE" w:rsidRPr="00701F26">
              <w:rPr>
                <w:webHidden/>
                <w:lang w:val="en-GB"/>
              </w:rPr>
              <w:t>4</w:t>
            </w:r>
            <w:r w:rsidR="000E63AE" w:rsidRPr="00701F26">
              <w:rPr>
                <w:webHidden/>
                <w:lang w:val="en-GB"/>
              </w:rPr>
              <w:fldChar w:fldCharType="end"/>
            </w:r>
          </w:hyperlink>
        </w:p>
        <w:p w14:paraId="216D29B9" w14:textId="1B986657" w:rsidR="000E63AE" w:rsidRPr="00701F26" w:rsidRDefault="008011A1">
          <w:pPr>
            <w:pStyle w:val="TJ2"/>
            <w:tabs>
              <w:tab w:val="left" w:pos="840"/>
              <w:tab w:val="right" w:leader="dot" w:pos="9016"/>
            </w:tabs>
            <w:rPr>
              <w:b w:val="0"/>
              <w:bCs w:val="0"/>
              <w:sz w:val="24"/>
              <w:szCs w:val="24"/>
              <w:lang w:val="en-GB"/>
            </w:rPr>
          </w:pPr>
          <w:hyperlink w:anchor="_Toc27133297" w:history="1">
            <w:r w:rsidR="000E63AE" w:rsidRPr="00701F26">
              <w:rPr>
                <w:rStyle w:val="Hiperhivatkozs"/>
                <w:rFonts w:ascii="Calibri" w:hAnsi="Calibri"/>
                <w:lang w:val="en-GB"/>
              </w:rPr>
              <w:t>1.2.</w:t>
            </w:r>
            <w:r w:rsidR="000E63AE" w:rsidRPr="00701F26">
              <w:rPr>
                <w:b w:val="0"/>
                <w:bCs w:val="0"/>
                <w:sz w:val="24"/>
                <w:szCs w:val="24"/>
                <w:lang w:val="en-GB"/>
              </w:rPr>
              <w:tab/>
            </w:r>
            <w:r w:rsidR="000E63AE" w:rsidRPr="00701F26">
              <w:rPr>
                <w:rStyle w:val="Hiperhivatkozs"/>
                <w:rFonts w:ascii="Calibri" w:hAnsi="Calibri"/>
                <w:lang w:val="en-GB"/>
              </w:rPr>
              <w:t>Programme Summary</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_Toc27133297 \h </w:instrText>
            </w:r>
            <w:r w:rsidR="000E63AE" w:rsidRPr="00701F26">
              <w:rPr>
                <w:webHidden/>
                <w:lang w:val="en-GB"/>
              </w:rPr>
            </w:r>
            <w:r w:rsidR="000E63AE" w:rsidRPr="00701F26">
              <w:rPr>
                <w:webHidden/>
                <w:lang w:val="en-GB"/>
              </w:rPr>
              <w:fldChar w:fldCharType="separate"/>
            </w:r>
            <w:r w:rsidR="000E63AE" w:rsidRPr="00701F26">
              <w:rPr>
                <w:webHidden/>
                <w:lang w:val="en-GB"/>
              </w:rPr>
              <w:t>4</w:t>
            </w:r>
            <w:r w:rsidR="000E63AE" w:rsidRPr="00701F26">
              <w:rPr>
                <w:webHidden/>
                <w:lang w:val="en-GB"/>
              </w:rPr>
              <w:fldChar w:fldCharType="end"/>
            </w:r>
          </w:hyperlink>
        </w:p>
        <w:p w14:paraId="73E6623D" w14:textId="021B10B4" w:rsidR="000E63AE" w:rsidRPr="00701F26" w:rsidRDefault="008011A1">
          <w:pPr>
            <w:pStyle w:val="TJ1"/>
            <w:tabs>
              <w:tab w:val="left" w:pos="630"/>
            </w:tabs>
            <w:rPr>
              <w:b w:val="0"/>
              <w:bCs w:val="0"/>
              <w:i w:val="0"/>
              <w:iCs w:val="0"/>
              <w:lang w:val="en-GB"/>
            </w:rPr>
          </w:pPr>
          <w:hyperlink w:anchor="_Toc27133298" w:history="1">
            <w:r w:rsidR="000E63AE" w:rsidRPr="00701F26">
              <w:rPr>
                <w:rStyle w:val="Hiperhivatkozs"/>
                <w:rFonts w:ascii="Calibri" w:hAnsi="Calibri"/>
                <w:lang w:val="en-GB"/>
              </w:rPr>
              <w:t>2.</w:t>
            </w:r>
            <w:r w:rsidR="000E63AE" w:rsidRPr="00701F26">
              <w:rPr>
                <w:b w:val="0"/>
                <w:bCs w:val="0"/>
                <w:i w:val="0"/>
                <w:iCs w:val="0"/>
                <w:lang w:val="en-GB"/>
              </w:rPr>
              <w:tab/>
            </w:r>
            <w:r w:rsidR="000E63AE" w:rsidRPr="00701F26">
              <w:rPr>
                <w:rStyle w:val="Hiperhivatkozs"/>
                <w:rFonts w:ascii="Calibri" w:hAnsi="Calibri"/>
                <w:lang w:val="en-GB"/>
              </w:rPr>
              <w:t>Theory of Change</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_Toc27133298 \h </w:instrText>
            </w:r>
            <w:r w:rsidR="000E63AE" w:rsidRPr="00701F26">
              <w:rPr>
                <w:webHidden/>
                <w:lang w:val="en-GB"/>
              </w:rPr>
            </w:r>
            <w:r w:rsidR="000E63AE" w:rsidRPr="00701F26">
              <w:rPr>
                <w:webHidden/>
                <w:lang w:val="en-GB"/>
              </w:rPr>
              <w:fldChar w:fldCharType="separate"/>
            </w:r>
            <w:r w:rsidR="000E63AE" w:rsidRPr="00701F26">
              <w:rPr>
                <w:webHidden/>
                <w:lang w:val="en-GB"/>
              </w:rPr>
              <w:t>5</w:t>
            </w:r>
            <w:r w:rsidR="000E63AE" w:rsidRPr="00701F26">
              <w:rPr>
                <w:webHidden/>
                <w:lang w:val="en-GB"/>
              </w:rPr>
              <w:fldChar w:fldCharType="end"/>
            </w:r>
          </w:hyperlink>
        </w:p>
        <w:p w14:paraId="6853BBAA" w14:textId="258F3A6B" w:rsidR="000E63AE" w:rsidRPr="00701F26" w:rsidRDefault="008011A1">
          <w:pPr>
            <w:pStyle w:val="TJ1"/>
            <w:tabs>
              <w:tab w:val="left" w:pos="630"/>
            </w:tabs>
            <w:rPr>
              <w:b w:val="0"/>
              <w:bCs w:val="0"/>
              <w:i w:val="0"/>
              <w:iCs w:val="0"/>
              <w:lang w:val="en-GB"/>
            </w:rPr>
          </w:pPr>
          <w:hyperlink w:anchor="_Toc27133299" w:history="1">
            <w:r w:rsidR="000E63AE" w:rsidRPr="00701F26">
              <w:rPr>
                <w:rStyle w:val="Hiperhivatkozs"/>
                <w:rFonts w:ascii="Calibri" w:hAnsi="Calibri"/>
                <w:lang w:val="en-GB"/>
              </w:rPr>
              <w:t>3.</w:t>
            </w:r>
            <w:r w:rsidR="000E63AE" w:rsidRPr="00701F26">
              <w:rPr>
                <w:b w:val="0"/>
                <w:bCs w:val="0"/>
                <w:i w:val="0"/>
                <w:iCs w:val="0"/>
                <w:lang w:val="en-GB"/>
              </w:rPr>
              <w:tab/>
            </w:r>
            <w:r w:rsidR="000E63AE" w:rsidRPr="00701F26">
              <w:rPr>
                <w:rStyle w:val="Hiperhivatkozs"/>
                <w:rFonts w:ascii="Calibri" w:hAnsi="Calibri"/>
                <w:lang w:val="en-GB"/>
              </w:rPr>
              <w:t>Logical Framework</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_Toc27133299 \h </w:instrText>
            </w:r>
            <w:r w:rsidR="000E63AE" w:rsidRPr="00701F26">
              <w:rPr>
                <w:webHidden/>
                <w:lang w:val="en-GB"/>
              </w:rPr>
            </w:r>
            <w:r w:rsidR="000E63AE" w:rsidRPr="00701F26">
              <w:rPr>
                <w:webHidden/>
                <w:lang w:val="en-GB"/>
              </w:rPr>
              <w:fldChar w:fldCharType="separate"/>
            </w:r>
            <w:r w:rsidR="000E63AE" w:rsidRPr="00701F26">
              <w:rPr>
                <w:webHidden/>
                <w:lang w:val="en-GB"/>
              </w:rPr>
              <w:t>8</w:t>
            </w:r>
            <w:r w:rsidR="000E63AE" w:rsidRPr="00701F26">
              <w:rPr>
                <w:webHidden/>
                <w:lang w:val="en-GB"/>
              </w:rPr>
              <w:fldChar w:fldCharType="end"/>
            </w:r>
          </w:hyperlink>
        </w:p>
        <w:p w14:paraId="6F534C2F" w14:textId="2D85A830" w:rsidR="000E63AE" w:rsidRPr="00701F26" w:rsidRDefault="008011A1">
          <w:pPr>
            <w:pStyle w:val="TJ1"/>
            <w:tabs>
              <w:tab w:val="left" w:pos="630"/>
            </w:tabs>
            <w:rPr>
              <w:b w:val="0"/>
              <w:bCs w:val="0"/>
              <w:i w:val="0"/>
              <w:iCs w:val="0"/>
              <w:lang w:val="en-GB"/>
            </w:rPr>
          </w:pPr>
          <w:hyperlink w:anchor="_Toc27133300" w:history="1">
            <w:r w:rsidR="000E63AE" w:rsidRPr="00701F26">
              <w:rPr>
                <w:rStyle w:val="Hiperhivatkozs"/>
                <w:rFonts w:ascii="Calibri" w:hAnsi="Calibri"/>
                <w:lang w:val="en-GB"/>
              </w:rPr>
              <w:t>4.</w:t>
            </w:r>
            <w:r w:rsidR="000E63AE" w:rsidRPr="00701F26">
              <w:rPr>
                <w:b w:val="0"/>
                <w:bCs w:val="0"/>
                <w:i w:val="0"/>
                <w:iCs w:val="0"/>
                <w:lang w:val="en-GB"/>
              </w:rPr>
              <w:tab/>
            </w:r>
            <w:r w:rsidR="000E63AE" w:rsidRPr="00701F26">
              <w:rPr>
                <w:rStyle w:val="Hiperhivatkozs"/>
                <w:rFonts w:ascii="Calibri" w:hAnsi="Calibri"/>
                <w:lang w:val="en-GB"/>
              </w:rPr>
              <w:t>Indicators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_Toc27133300 \h </w:instrText>
            </w:r>
            <w:r w:rsidR="000E63AE" w:rsidRPr="00701F26">
              <w:rPr>
                <w:webHidden/>
                <w:lang w:val="en-GB"/>
              </w:rPr>
            </w:r>
            <w:r w:rsidR="000E63AE" w:rsidRPr="00701F26">
              <w:rPr>
                <w:webHidden/>
                <w:lang w:val="en-GB"/>
              </w:rPr>
              <w:fldChar w:fldCharType="separate"/>
            </w:r>
            <w:r w:rsidR="000E63AE" w:rsidRPr="00701F26">
              <w:rPr>
                <w:webHidden/>
                <w:lang w:val="en-GB"/>
              </w:rPr>
              <w:t>12</w:t>
            </w:r>
            <w:r w:rsidR="000E63AE" w:rsidRPr="00701F26">
              <w:rPr>
                <w:webHidden/>
                <w:lang w:val="en-GB"/>
              </w:rPr>
              <w:fldChar w:fldCharType="end"/>
            </w:r>
          </w:hyperlink>
        </w:p>
        <w:p w14:paraId="699EA8B3" w14:textId="7858A14C" w:rsidR="000E63AE" w:rsidRPr="00701F26" w:rsidRDefault="008011A1">
          <w:pPr>
            <w:pStyle w:val="TJ1"/>
            <w:tabs>
              <w:tab w:val="left" w:pos="630"/>
            </w:tabs>
            <w:rPr>
              <w:b w:val="0"/>
              <w:bCs w:val="0"/>
              <w:i w:val="0"/>
              <w:iCs w:val="0"/>
              <w:lang w:val="en-GB"/>
            </w:rPr>
          </w:pPr>
          <w:hyperlink w:anchor="_Toc27133301" w:history="1">
            <w:r w:rsidR="000E63AE" w:rsidRPr="00701F26">
              <w:rPr>
                <w:rStyle w:val="Hiperhivatkozs"/>
                <w:rFonts w:ascii="Calibri" w:hAnsi="Calibri"/>
                <w:lang w:val="en-GB"/>
              </w:rPr>
              <w:t>5.</w:t>
            </w:r>
            <w:r w:rsidR="000E63AE" w:rsidRPr="00701F26">
              <w:rPr>
                <w:b w:val="0"/>
                <w:bCs w:val="0"/>
                <w:i w:val="0"/>
                <w:iCs w:val="0"/>
                <w:lang w:val="en-GB"/>
              </w:rPr>
              <w:tab/>
            </w:r>
            <w:r w:rsidR="000E63AE" w:rsidRPr="00701F26">
              <w:rPr>
                <w:rStyle w:val="Hiperhivatkozs"/>
                <w:rFonts w:ascii="Calibri" w:hAnsi="Calibri"/>
                <w:lang w:val="en-GB"/>
              </w:rPr>
              <w:t>Monitoring Approach</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_Toc27133301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06BABE29" w14:textId="3931D57E" w:rsidR="000E63AE" w:rsidRPr="00701F26" w:rsidRDefault="008011A1">
          <w:pPr>
            <w:pStyle w:val="TJ2"/>
            <w:tabs>
              <w:tab w:val="left" w:pos="840"/>
              <w:tab w:val="right" w:leader="dot" w:pos="9016"/>
            </w:tabs>
            <w:rPr>
              <w:b w:val="0"/>
              <w:bCs w:val="0"/>
              <w:sz w:val="24"/>
              <w:szCs w:val="24"/>
              <w:lang w:val="en-GB"/>
            </w:rPr>
          </w:pPr>
          <w:hyperlink w:anchor="_Toc27133302" w:history="1">
            <w:r w:rsidR="000E63AE" w:rsidRPr="00701F26">
              <w:rPr>
                <w:rStyle w:val="Hiperhivatkozs"/>
                <w:rFonts w:ascii="Calibri" w:hAnsi="Calibri"/>
                <w:lang w:val="en-GB"/>
              </w:rPr>
              <w:t>5.1.</w:t>
            </w:r>
            <w:r w:rsidR="000E63AE" w:rsidRPr="00701F26">
              <w:rPr>
                <w:b w:val="0"/>
                <w:bCs w:val="0"/>
                <w:sz w:val="24"/>
                <w:szCs w:val="24"/>
                <w:lang w:val="en-GB"/>
              </w:rPr>
              <w:tab/>
            </w:r>
            <w:r w:rsidR="000E63AE" w:rsidRPr="00701F26">
              <w:rPr>
                <w:rStyle w:val="Hiperhivatkozs"/>
                <w:rFonts w:ascii="Calibri" w:hAnsi="Calibri"/>
                <w:lang w:val="en-GB"/>
              </w:rPr>
              <w:t>Monitoring Questions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_Toc27133302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451DEA49" w14:textId="15EC11F6" w:rsidR="000E63AE" w:rsidRPr="00701F26" w:rsidRDefault="008011A1">
          <w:pPr>
            <w:pStyle w:val="TJ2"/>
            <w:tabs>
              <w:tab w:val="left" w:pos="840"/>
              <w:tab w:val="right" w:leader="dot" w:pos="9016"/>
            </w:tabs>
            <w:rPr>
              <w:b w:val="0"/>
              <w:bCs w:val="0"/>
              <w:sz w:val="24"/>
              <w:szCs w:val="24"/>
              <w:lang w:val="en-GB"/>
            </w:rPr>
          </w:pPr>
          <w:hyperlink w:anchor="_Toc27133303" w:history="1">
            <w:r w:rsidR="000E63AE" w:rsidRPr="00701F26">
              <w:rPr>
                <w:rStyle w:val="Hiperhivatkozs"/>
                <w:rFonts w:ascii="Calibri" w:hAnsi="Calibri"/>
                <w:lang w:val="en-GB"/>
              </w:rPr>
              <w:t>5.2.</w:t>
            </w:r>
            <w:r w:rsidR="000E63AE" w:rsidRPr="00701F26">
              <w:rPr>
                <w:b w:val="0"/>
                <w:bCs w:val="0"/>
                <w:sz w:val="24"/>
                <w:szCs w:val="24"/>
                <w:lang w:val="en-GB"/>
              </w:rPr>
              <w:tab/>
            </w:r>
            <w:r w:rsidR="000E63AE" w:rsidRPr="00701F26">
              <w:rPr>
                <w:rStyle w:val="Hiperhivatkozs"/>
                <w:rFonts w:ascii="Calibri" w:hAnsi="Calibri"/>
                <w:lang w:val="en-GB"/>
              </w:rPr>
              <w:t>Data Collection</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_Toc27133303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27B1BF9F" w14:textId="208533CC" w:rsidR="000E63AE" w:rsidRPr="00701F26" w:rsidRDefault="008011A1">
          <w:pPr>
            <w:pStyle w:val="TJ2"/>
            <w:tabs>
              <w:tab w:val="left" w:pos="840"/>
              <w:tab w:val="right" w:leader="dot" w:pos="9016"/>
            </w:tabs>
            <w:rPr>
              <w:b w:val="0"/>
              <w:bCs w:val="0"/>
              <w:sz w:val="24"/>
              <w:szCs w:val="24"/>
              <w:lang w:val="en-GB"/>
            </w:rPr>
          </w:pPr>
          <w:hyperlink w:anchor="_Toc27133304" w:history="1">
            <w:r w:rsidR="000E63AE" w:rsidRPr="00701F26">
              <w:rPr>
                <w:rStyle w:val="Hiperhivatkozs"/>
                <w:rFonts w:ascii="Calibri" w:hAnsi="Calibri"/>
                <w:lang w:val="en-GB"/>
              </w:rPr>
              <w:t>5.3.</w:t>
            </w:r>
            <w:r w:rsidR="000E63AE" w:rsidRPr="00701F26">
              <w:rPr>
                <w:b w:val="0"/>
                <w:bCs w:val="0"/>
                <w:sz w:val="24"/>
                <w:szCs w:val="24"/>
                <w:lang w:val="en-GB"/>
              </w:rPr>
              <w:tab/>
            </w:r>
            <w:r w:rsidR="000E63AE" w:rsidRPr="00701F26">
              <w:rPr>
                <w:rStyle w:val="Hiperhivatkozs"/>
                <w:rFonts w:ascii="Calibri" w:hAnsi="Calibri"/>
                <w:lang w:val="en-GB"/>
              </w:rPr>
              <w:t>Data Management</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_Toc27133304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69110D14" w14:textId="2D78F532" w:rsidR="000E63AE" w:rsidRPr="00701F26" w:rsidRDefault="008011A1">
          <w:pPr>
            <w:pStyle w:val="TJ2"/>
            <w:tabs>
              <w:tab w:val="left" w:pos="840"/>
              <w:tab w:val="right" w:leader="dot" w:pos="9016"/>
            </w:tabs>
            <w:rPr>
              <w:b w:val="0"/>
              <w:bCs w:val="0"/>
              <w:sz w:val="24"/>
              <w:szCs w:val="24"/>
              <w:lang w:val="en-GB"/>
            </w:rPr>
          </w:pPr>
          <w:hyperlink w:anchor="_Toc27133305" w:history="1">
            <w:r w:rsidR="000E63AE" w:rsidRPr="00701F26">
              <w:rPr>
                <w:rStyle w:val="Hiperhivatkozs"/>
                <w:rFonts w:ascii="Calibri" w:hAnsi="Calibri"/>
                <w:lang w:val="en-GB"/>
              </w:rPr>
              <w:t>5.4.</w:t>
            </w:r>
            <w:r w:rsidR="000E63AE" w:rsidRPr="00701F26">
              <w:rPr>
                <w:b w:val="0"/>
                <w:bCs w:val="0"/>
                <w:sz w:val="24"/>
                <w:szCs w:val="24"/>
                <w:lang w:val="en-GB"/>
              </w:rPr>
              <w:tab/>
            </w:r>
            <w:r w:rsidR="000E63AE" w:rsidRPr="00701F26">
              <w:rPr>
                <w:rStyle w:val="Hiperhivatkozs"/>
                <w:rFonts w:ascii="Calibri" w:hAnsi="Calibri"/>
                <w:lang w:val="en-GB"/>
              </w:rPr>
              <w:t>Data Analysis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_Toc27133305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4E2F9BB2" w14:textId="730C2DEA" w:rsidR="000E63AE" w:rsidRPr="00701F26" w:rsidRDefault="008011A1">
          <w:pPr>
            <w:pStyle w:val="TJ2"/>
            <w:tabs>
              <w:tab w:val="left" w:pos="840"/>
              <w:tab w:val="right" w:leader="dot" w:pos="9016"/>
            </w:tabs>
            <w:rPr>
              <w:b w:val="0"/>
              <w:bCs w:val="0"/>
              <w:sz w:val="24"/>
              <w:szCs w:val="24"/>
              <w:lang w:val="en-GB"/>
            </w:rPr>
          </w:pPr>
          <w:hyperlink w:anchor="_Toc27133306" w:history="1">
            <w:r w:rsidR="000E63AE" w:rsidRPr="00701F26">
              <w:rPr>
                <w:rStyle w:val="Hiperhivatkozs"/>
                <w:rFonts w:ascii="Calibri" w:hAnsi="Calibri"/>
                <w:lang w:val="en-GB"/>
              </w:rPr>
              <w:t>5.5.</w:t>
            </w:r>
            <w:r w:rsidR="000E63AE" w:rsidRPr="00701F26">
              <w:rPr>
                <w:b w:val="0"/>
                <w:bCs w:val="0"/>
                <w:sz w:val="24"/>
                <w:szCs w:val="24"/>
                <w:lang w:val="en-GB"/>
              </w:rPr>
              <w:tab/>
            </w:r>
            <w:r w:rsidR="000E63AE" w:rsidRPr="00701F26">
              <w:rPr>
                <w:rStyle w:val="Hiperhivatkozs"/>
                <w:rFonts w:ascii="Calibri" w:hAnsi="Calibri"/>
                <w:lang w:val="en-GB"/>
              </w:rPr>
              <w:t>Reporting</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_Toc27133306 \h </w:instrText>
            </w:r>
            <w:r w:rsidR="000E63AE" w:rsidRPr="00701F26">
              <w:rPr>
                <w:webHidden/>
                <w:lang w:val="en-GB"/>
              </w:rPr>
            </w:r>
            <w:r w:rsidR="000E63AE" w:rsidRPr="00701F26">
              <w:rPr>
                <w:webHidden/>
                <w:lang w:val="en-GB"/>
              </w:rPr>
              <w:fldChar w:fldCharType="separate"/>
            </w:r>
            <w:r w:rsidR="000E63AE" w:rsidRPr="00701F26">
              <w:rPr>
                <w:webHidden/>
                <w:lang w:val="en-GB"/>
              </w:rPr>
              <w:t>13</w:t>
            </w:r>
            <w:r w:rsidR="000E63AE" w:rsidRPr="00701F26">
              <w:rPr>
                <w:webHidden/>
                <w:lang w:val="en-GB"/>
              </w:rPr>
              <w:fldChar w:fldCharType="end"/>
            </w:r>
          </w:hyperlink>
        </w:p>
        <w:p w14:paraId="1374D6EE" w14:textId="0AE78628" w:rsidR="000E63AE" w:rsidRPr="00701F26" w:rsidRDefault="008011A1">
          <w:pPr>
            <w:pStyle w:val="TJ2"/>
            <w:tabs>
              <w:tab w:val="left" w:pos="840"/>
              <w:tab w:val="right" w:leader="dot" w:pos="9016"/>
            </w:tabs>
            <w:rPr>
              <w:b w:val="0"/>
              <w:bCs w:val="0"/>
              <w:sz w:val="24"/>
              <w:szCs w:val="24"/>
              <w:lang w:val="en-GB"/>
            </w:rPr>
          </w:pPr>
          <w:hyperlink w:anchor="_Toc27133307" w:history="1">
            <w:r w:rsidR="000E63AE" w:rsidRPr="00701F26">
              <w:rPr>
                <w:rStyle w:val="Hiperhivatkozs"/>
                <w:lang w:val="en-GB"/>
              </w:rPr>
              <w:t>5.6.</w:t>
            </w:r>
            <w:r w:rsidR="000E63AE" w:rsidRPr="00701F26">
              <w:rPr>
                <w:b w:val="0"/>
                <w:bCs w:val="0"/>
                <w:sz w:val="24"/>
                <w:szCs w:val="24"/>
                <w:lang w:val="en-GB"/>
              </w:rPr>
              <w:tab/>
            </w:r>
            <w:r w:rsidR="000E63AE" w:rsidRPr="00701F26">
              <w:rPr>
                <w:rStyle w:val="Hiperhivatkozs"/>
                <w:lang w:val="en-GB"/>
              </w:rPr>
              <w:t>Limitations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_Toc27133307 \h </w:instrText>
            </w:r>
            <w:r w:rsidR="000E63AE" w:rsidRPr="00701F26">
              <w:rPr>
                <w:webHidden/>
                <w:lang w:val="en-GB"/>
              </w:rPr>
            </w:r>
            <w:r w:rsidR="000E63AE" w:rsidRPr="00701F26">
              <w:rPr>
                <w:webHidden/>
                <w:lang w:val="en-GB"/>
              </w:rPr>
              <w:fldChar w:fldCharType="separate"/>
            </w:r>
            <w:r w:rsidR="000E63AE" w:rsidRPr="00701F26">
              <w:rPr>
                <w:webHidden/>
                <w:lang w:val="en-GB"/>
              </w:rPr>
              <w:t>14</w:t>
            </w:r>
            <w:r w:rsidR="000E63AE" w:rsidRPr="00701F26">
              <w:rPr>
                <w:webHidden/>
                <w:lang w:val="en-GB"/>
              </w:rPr>
              <w:fldChar w:fldCharType="end"/>
            </w:r>
          </w:hyperlink>
        </w:p>
        <w:p w14:paraId="04662515" w14:textId="2E8A0D9B" w:rsidR="000E63AE" w:rsidRPr="00701F26" w:rsidRDefault="008011A1">
          <w:pPr>
            <w:pStyle w:val="TJ1"/>
            <w:tabs>
              <w:tab w:val="left" w:pos="630"/>
            </w:tabs>
            <w:rPr>
              <w:b w:val="0"/>
              <w:bCs w:val="0"/>
              <w:i w:val="0"/>
              <w:iCs w:val="0"/>
              <w:lang w:val="en-GB"/>
            </w:rPr>
          </w:pPr>
          <w:hyperlink w:anchor="_Toc27133308" w:history="1">
            <w:r w:rsidR="000E63AE" w:rsidRPr="00701F26">
              <w:rPr>
                <w:rStyle w:val="Hiperhivatkozs"/>
                <w:rFonts w:ascii="Calibri" w:hAnsi="Calibri"/>
                <w:lang w:val="en-GB"/>
              </w:rPr>
              <w:t>6.</w:t>
            </w:r>
            <w:r w:rsidR="000E63AE" w:rsidRPr="00701F26">
              <w:rPr>
                <w:b w:val="0"/>
                <w:bCs w:val="0"/>
                <w:i w:val="0"/>
                <w:iCs w:val="0"/>
                <w:lang w:val="en-GB"/>
              </w:rPr>
              <w:tab/>
            </w:r>
            <w:r w:rsidR="000E63AE" w:rsidRPr="00701F26">
              <w:rPr>
                <w:rStyle w:val="Hiperhivatkozs"/>
                <w:rFonts w:ascii="Calibri" w:hAnsi="Calibri"/>
                <w:lang w:val="en-GB"/>
              </w:rPr>
              <w:t>Evaluation Approach</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_Toc27133308 \h </w:instrText>
            </w:r>
            <w:r w:rsidR="000E63AE" w:rsidRPr="00701F26">
              <w:rPr>
                <w:webHidden/>
                <w:lang w:val="en-GB"/>
              </w:rPr>
            </w:r>
            <w:r w:rsidR="000E63AE" w:rsidRPr="00701F26">
              <w:rPr>
                <w:webHidden/>
                <w:lang w:val="en-GB"/>
              </w:rPr>
              <w:fldChar w:fldCharType="separate"/>
            </w:r>
            <w:r w:rsidR="000E63AE" w:rsidRPr="00701F26">
              <w:rPr>
                <w:webHidden/>
                <w:lang w:val="en-GB"/>
              </w:rPr>
              <w:t>15</w:t>
            </w:r>
            <w:r w:rsidR="000E63AE" w:rsidRPr="00701F26">
              <w:rPr>
                <w:webHidden/>
                <w:lang w:val="en-GB"/>
              </w:rPr>
              <w:fldChar w:fldCharType="end"/>
            </w:r>
          </w:hyperlink>
        </w:p>
        <w:p w14:paraId="5DA94815" w14:textId="32331525" w:rsidR="000E63AE" w:rsidRPr="00701F26" w:rsidRDefault="008011A1">
          <w:pPr>
            <w:pStyle w:val="TJ2"/>
            <w:tabs>
              <w:tab w:val="left" w:pos="840"/>
              <w:tab w:val="right" w:leader="dot" w:pos="9016"/>
            </w:tabs>
            <w:rPr>
              <w:b w:val="0"/>
              <w:bCs w:val="0"/>
              <w:sz w:val="24"/>
              <w:szCs w:val="24"/>
              <w:lang w:val="en-GB"/>
            </w:rPr>
          </w:pPr>
          <w:hyperlink w:anchor="_Toc27133309" w:history="1">
            <w:r w:rsidR="000E63AE" w:rsidRPr="00701F26">
              <w:rPr>
                <w:rStyle w:val="Hiperhivatkozs"/>
                <w:rFonts w:ascii="Calibri" w:hAnsi="Calibri"/>
                <w:lang w:val="en-GB"/>
              </w:rPr>
              <w:t>6.1.</w:t>
            </w:r>
            <w:r w:rsidR="000E63AE" w:rsidRPr="00701F26">
              <w:rPr>
                <w:b w:val="0"/>
                <w:bCs w:val="0"/>
                <w:sz w:val="24"/>
                <w:szCs w:val="24"/>
                <w:lang w:val="en-GB"/>
              </w:rPr>
              <w:tab/>
            </w:r>
            <w:r w:rsidR="000E63AE" w:rsidRPr="00701F26">
              <w:rPr>
                <w:rStyle w:val="Hiperhivatkozs"/>
                <w:rFonts w:ascii="Calibri" w:hAnsi="Calibri"/>
                <w:lang w:val="en-GB"/>
              </w:rPr>
              <w:t>Evaluation Questions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_Toc27133309 \h </w:instrText>
            </w:r>
            <w:r w:rsidR="000E63AE" w:rsidRPr="00701F26">
              <w:rPr>
                <w:webHidden/>
                <w:lang w:val="en-GB"/>
              </w:rPr>
            </w:r>
            <w:r w:rsidR="000E63AE" w:rsidRPr="00701F26">
              <w:rPr>
                <w:webHidden/>
                <w:lang w:val="en-GB"/>
              </w:rPr>
              <w:fldChar w:fldCharType="separate"/>
            </w:r>
            <w:r w:rsidR="000E63AE" w:rsidRPr="00701F26">
              <w:rPr>
                <w:webHidden/>
                <w:lang w:val="en-GB"/>
              </w:rPr>
              <w:t>15</w:t>
            </w:r>
            <w:r w:rsidR="000E63AE" w:rsidRPr="00701F26">
              <w:rPr>
                <w:webHidden/>
                <w:lang w:val="en-GB"/>
              </w:rPr>
              <w:fldChar w:fldCharType="end"/>
            </w:r>
          </w:hyperlink>
        </w:p>
        <w:p w14:paraId="423F22F9" w14:textId="279126E6" w:rsidR="000E63AE" w:rsidRPr="00701F26" w:rsidRDefault="008011A1">
          <w:pPr>
            <w:pStyle w:val="TJ2"/>
            <w:tabs>
              <w:tab w:val="left" w:pos="840"/>
              <w:tab w:val="right" w:leader="dot" w:pos="9016"/>
            </w:tabs>
            <w:rPr>
              <w:b w:val="0"/>
              <w:bCs w:val="0"/>
              <w:sz w:val="24"/>
              <w:szCs w:val="24"/>
              <w:lang w:val="en-GB"/>
            </w:rPr>
          </w:pPr>
          <w:hyperlink w:anchor="_Toc27133310" w:history="1">
            <w:r w:rsidR="000E63AE" w:rsidRPr="00701F26">
              <w:rPr>
                <w:rStyle w:val="Hiperhivatkozs"/>
                <w:rFonts w:ascii="Calibri" w:hAnsi="Calibri"/>
                <w:lang w:val="en-GB"/>
              </w:rPr>
              <w:t>6.2.</w:t>
            </w:r>
            <w:r w:rsidR="000E63AE" w:rsidRPr="00701F26">
              <w:rPr>
                <w:b w:val="0"/>
                <w:bCs w:val="0"/>
                <w:sz w:val="24"/>
                <w:szCs w:val="24"/>
                <w:lang w:val="en-GB"/>
              </w:rPr>
              <w:tab/>
            </w:r>
            <w:r w:rsidR="000E63AE" w:rsidRPr="00701F26">
              <w:rPr>
                <w:rStyle w:val="Hiperhivatkozs"/>
                <w:rFonts w:ascii="Calibri" w:hAnsi="Calibri"/>
                <w:lang w:val="en-GB"/>
              </w:rPr>
              <w:t>Sampling Strategy</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_Toc27133310 \h </w:instrText>
            </w:r>
            <w:r w:rsidR="000E63AE" w:rsidRPr="00701F26">
              <w:rPr>
                <w:webHidden/>
                <w:lang w:val="en-GB"/>
              </w:rPr>
            </w:r>
            <w:r w:rsidR="000E63AE" w:rsidRPr="00701F26">
              <w:rPr>
                <w:webHidden/>
                <w:lang w:val="en-GB"/>
              </w:rPr>
              <w:fldChar w:fldCharType="separate"/>
            </w:r>
            <w:r w:rsidR="000E63AE" w:rsidRPr="00701F26">
              <w:rPr>
                <w:webHidden/>
                <w:lang w:val="en-GB"/>
              </w:rPr>
              <w:t>15</w:t>
            </w:r>
            <w:r w:rsidR="000E63AE" w:rsidRPr="00701F26">
              <w:rPr>
                <w:webHidden/>
                <w:lang w:val="en-GB"/>
              </w:rPr>
              <w:fldChar w:fldCharType="end"/>
            </w:r>
          </w:hyperlink>
        </w:p>
        <w:p w14:paraId="0B2D8007" w14:textId="670108B7" w:rsidR="000E63AE" w:rsidRPr="00701F26" w:rsidRDefault="008011A1">
          <w:pPr>
            <w:pStyle w:val="TJ2"/>
            <w:tabs>
              <w:tab w:val="left" w:pos="840"/>
              <w:tab w:val="right" w:leader="dot" w:pos="9016"/>
            </w:tabs>
            <w:rPr>
              <w:b w:val="0"/>
              <w:bCs w:val="0"/>
              <w:sz w:val="24"/>
              <w:szCs w:val="24"/>
              <w:lang w:val="en-GB"/>
            </w:rPr>
          </w:pPr>
          <w:hyperlink w:anchor="_Toc27133311" w:history="1">
            <w:r w:rsidR="000E63AE" w:rsidRPr="00701F26">
              <w:rPr>
                <w:rStyle w:val="Hiperhivatkozs"/>
                <w:rFonts w:ascii="Calibri" w:hAnsi="Calibri"/>
                <w:lang w:val="en-GB"/>
              </w:rPr>
              <w:t>6.3.</w:t>
            </w:r>
            <w:r w:rsidR="000E63AE" w:rsidRPr="00701F26">
              <w:rPr>
                <w:b w:val="0"/>
                <w:bCs w:val="0"/>
                <w:sz w:val="24"/>
                <w:szCs w:val="24"/>
                <w:lang w:val="en-GB"/>
              </w:rPr>
              <w:tab/>
            </w:r>
            <w:r w:rsidR="000E63AE" w:rsidRPr="00701F26">
              <w:rPr>
                <w:rStyle w:val="Hiperhivatkozs"/>
                <w:rFonts w:ascii="Calibri" w:hAnsi="Calibri"/>
                <w:lang w:val="en-GB"/>
              </w:rPr>
              <w:t>Data Collection</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_Toc27133311 \h </w:instrText>
            </w:r>
            <w:r w:rsidR="000E63AE" w:rsidRPr="00701F26">
              <w:rPr>
                <w:webHidden/>
                <w:lang w:val="en-GB"/>
              </w:rPr>
            </w:r>
            <w:r w:rsidR="000E63AE" w:rsidRPr="00701F26">
              <w:rPr>
                <w:webHidden/>
                <w:lang w:val="en-GB"/>
              </w:rPr>
              <w:fldChar w:fldCharType="separate"/>
            </w:r>
            <w:r w:rsidR="000E63AE" w:rsidRPr="00701F26">
              <w:rPr>
                <w:webHidden/>
                <w:lang w:val="en-GB"/>
              </w:rPr>
              <w:t>16</w:t>
            </w:r>
            <w:r w:rsidR="000E63AE" w:rsidRPr="00701F26">
              <w:rPr>
                <w:webHidden/>
                <w:lang w:val="en-GB"/>
              </w:rPr>
              <w:fldChar w:fldCharType="end"/>
            </w:r>
          </w:hyperlink>
        </w:p>
        <w:p w14:paraId="6B9550A7" w14:textId="4E994A82" w:rsidR="000E63AE" w:rsidRPr="00701F26" w:rsidRDefault="008011A1">
          <w:pPr>
            <w:pStyle w:val="TJ2"/>
            <w:tabs>
              <w:tab w:val="left" w:pos="840"/>
              <w:tab w:val="right" w:leader="dot" w:pos="9016"/>
            </w:tabs>
            <w:rPr>
              <w:b w:val="0"/>
              <w:bCs w:val="0"/>
              <w:sz w:val="24"/>
              <w:szCs w:val="24"/>
              <w:lang w:val="en-GB"/>
            </w:rPr>
          </w:pPr>
          <w:hyperlink w:anchor="_Toc27133312" w:history="1">
            <w:r w:rsidR="000E63AE" w:rsidRPr="00701F26">
              <w:rPr>
                <w:rStyle w:val="Hiperhivatkozs"/>
                <w:rFonts w:ascii="Calibri" w:hAnsi="Calibri"/>
                <w:lang w:val="en-GB"/>
              </w:rPr>
              <w:t>6.4.</w:t>
            </w:r>
            <w:r w:rsidR="000E63AE" w:rsidRPr="00701F26">
              <w:rPr>
                <w:b w:val="0"/>
                <w:bCs w:val="0"/>
                <w:sz w:val="24"/>
                <w:szCs w:val="24"/>
                <w:lang w:val="en-GB"/>
              </w:rPr>
              <w:tab/>
            </w:r>
            <w:r w:rsidR="000E63AE" w:rsidRPr="00701F26">
              <w:rPr>
                <w:rStyle w:val="Hiperhivatkozs"/>
                <w:rFonts w:ascii="Calibri" w:hAnsi="Calibri"/>
                <w:lang w:val="en-GB"/>
              </w:rPr>
              <w:t>Data Management</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_Toc27133312 \h </w:instrText>
            </w:r>
            <w:r w:rsidR="000E63AE" w:rsidRPr="00701F26">
              <w:rPr>
                <w:webHidden/>
                <w:lang w:val="en-GB"/>
              </w:rPr>
            </w:r>
            <w:r w:rsidR="000E63AE" w:rsidRPr="00701F26">
              <w:rPr>
                <w:webHidden/>
                <w:lang w:val="en-GB"/>
              </w:rPr>
              <w:fldChar w:fldCharType="separate"/>
            </w:r>
            <w:r w:rsidR="000E63AE" w:rsidRPr="00701F26">
              <w:rPr>
                <w:webHidden/>
                <w:lang w:val="en-GB"/>
              </w:rPr>
              <w:t>16</w:t>
            </w:r>
            <w:r w:rsidR="000E63AE" w:rsidRPr="00701F26">
              <w:rPr>
                <w:webHidden/>
                <w:lang w:val="en-GB"/>
              </w:rPr>
              <w:fldChar w:fldCharType="end"/>
            </w:r>
          </w:hyperlink>
        </w:p>
        <w:p w14:paraId="5A43F4C7" w14:textId="5F7EFB28" w:rsidR="000E63AE" w:rsidRPr="00701F26" w:rsidRDefault="008011A1">
          <w:pPr>
            <w:pStyle w:val="TJ2"/>
            <w:tabs>
              <w:tab w:val="left" w:pos="840"/>
              <w:tab w:val="right" w:leader="dot" w:pos="9016"/>
            </w:tabs>
            <w:rPr>
              <w:b w:val="0"/>
              <w:bCs w:val="0"/>
              <w:sz w:val="24"/>
              <w:szCs w:val="24"/>
              <w:lang w:val="en-GB"/>
            </w:rPr>
          </w:pPr>
          <w:hyperlink w:anchor="_Toc27133313" w:history="1">
            <w:r w:rsidR="000E63AE" w:rsidRPr="00701F26">
              <w:rPr>
                <w:rStyle w:val="Hiperhivatkozs"/>
                <w:rFonts w:ascii="Calibri" w:hAnsi="Calibri"/>
                <w:lang w:val="en-GB"/>
              </w:rPr>
              <w:t>6.5.</w:t>
            </w:r>
            <w:r w:rsidR="000E63AE" w:rsidRPr="00701F26">
              <w:rPr>
                <w:b w:val="0"/>
                <w:bCs w:val="0"/>
                <w:sz w:val="24"/>
                <w:szCs w:val="24"/>
                <w:lang w:val="en-GB"/>
              </w:rPr>
              <w:tab/>
            </w:r>
            <w:r w:rsidR="000E63AE" w:rsidRPr="00701F26">
              <w:rPr>
                <w:rStyle w:val="Hiperhivatkozs"/>
                <w:rFonts w:ascii="Calibri" w:hAnsi="Calibri"/>
                <w:lang w:val="en-GB"/>
              </w:rPr>
              <w:t>Data Analysis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_Toc27133313 \h </w:instrText>
            </w:r>
            <w:r w:rsidR="000E63AE" w:rsidRPr="00701F26">
              <w:rPr>
                <w:webHidden/>
                <w:lang w:val="en-GB"/>
              </w:rPr>
            </w:r>
            <w:r w:rsidR="000E63AE" w:rsidRPr="00701F26">
              <w:rPr>
                <w:webHidden/>
                <w:lang w:val="en-GB"/>
              </w:rPr>
              <w:fldChar w:fldCharType="separate"/>
            </w:r>
            <w:r w:rsidR="000E63AE" w:rsidRPr="00701F26">
              <w:rPr>
                <w:webHidden/>
                <w:lang w:val="en-GB"/>
              </w:rPr>
              <w:t>16</w:t>
            </w:r>
            <w:r w:rsidR="000E63AE" w:rsidRPr="00701F26">
              <w:rPr>
                <w:webHidden/>
                <w:lang w:val="en-GB"/>
              </w:rPr>
              <w:fldChar w:fldCharType="end"/>
            </w:r>
          </w:hyperlink>
        </w:p>
        <w:p w14:paraId="7C125586" w14:textId="7BB25C23" w:rsidR="000E63AE" w:rsidRPr="00701F26" w:rsidRDefault="008011A1">
          <w:pPr>
            <w:pStyle w:val="TJ2"/>
            <w:tabs>
              <w:tab w:val="left" w:pos="840"/>
              <w:tab w:val="right" w:leader="dot" w:pos="9016"/>
            </w:tabs>
            <w:rPr>
              <w:b w:val="0"/>
              <w:bCs w:val="0"/>
              <w:sz w:val="24"/>
              <w:szCs w:val="24"/>
              <w:lang w:val="en-GB"/>
            </w:rPr>
          </w:pPr>
          <w:hyperlink w:anchor="_Toc27133314" w:history="1">
            <w:r w:rsidR="000E63AE" w:rsidRPr="00701F26">
              <w:rPr>
                <w:rStyle w:val="Hiperhivatkozs"/>
                <w:rFonts w:ascii="Calibri" w:hAnsi="Calibri"/>
                <w:lang w:val="en-GB"/>
              </w:rPr>
              <w:t>6.6.</w:t>
            </w:r>
            <w:r w:rsidR="000E63AE" w:rsidRPr="00701F26">
              <w:rPr>
                <w:b w:val="0"/>
                <w:bCs w:val="0"/>
                <w:sz w:val="24"/>
                <w:szCs w:val="24"/>
                <w:lang w:val="en-GB"/>
              </w:rPr>
              <w:tab/>
            </w:r>
            <w:r w:rsidR="000E63AE" w:rsidRPr="00701F26">
              <w:rPr>
                <w:rStyle w:val="Hiperhivatkozs"/>
                <w:rFonts w:ascii="Calibri" w:hAnsi="Calibri"/>
                <w:lang w:val="en-GB"/>
              </w:rPr>
              <w:t>Reporting</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_Toc27133314 \h </w:instrText>
            </w:r>
            <w:r w:rsidR="000E63AE" w:rsidRPr="00701F26">
              <w:rPr>
                <w:webHidden/>
                <w:lang w:val="en-GB"/>
              </w:rPr>
            </w:r>
            <w:r w:rsidR="000E63AE" w:rsidRPr="00701F26">
              <w:rPr>
                <w:webHidden/>
                <w:lang w:val="en-GB"/>
              </w:rPr>
              <w:fldChar w:fldCharType="separate"/>
            </w:r>
            <w:r w:rsidR="000E63AE" w:rsidRPr="00701F26">
              <w:rPr>
                <w:webHidden/>
                <w:lang w:val="en-GB"/>
              </w:rPr>
              <w:t>16</w:t>
            </w:r>
            <w:r w:rsidR="000E63AE" w:rsidRPr="00701F26">
              <w:rPr>
                <w:webHidden/>
                <w:lang w:val="en-GB"/>
              </w:rPr>
              <w:fldChar w:fldCharType="end"/>
            </w:r>
          </w:hyperlink>
        </w:p>
        <w:p w14:paraId="6667F0B6" w14:textId="2C6C70B6" w:rsidR="000E63AE" w:rsidRPr="00701F26" w:rsidRDefault="008011A1">
          <w:pPr>
            <w:pStyle w:val="TJ2"/>
            <w:tabs>
              <w:tab w:val="left" w:pos="840"/>
              <w:tab w:val="right" w:leader="dot" w:pos="9016"/>
            </w:tabs>
            <w:rPr>
              <w:b w:val="0"/>
              <w:bCs w:val="0"/>
              <w:sz w:val="24"/>
              <w:szCs w:val="24"/>
              <w:lang w:val="en-GB"/>
            </w:rPr>
          </w:pPr>
          <w:hyperlink w:anchor="_Toc27133315" w:history="1">
            <w:r w:rsidR="000E63AE" w:rsidRPr="00701F26">
              <w:rPr>
                <w:rStyle w:val="Hiperhivatkozs"/>
                <w:lang w:val="en-GB"/>
              </w:rPr>
              <w:t>6.7.</w:t>
            </w:r>
            <w:r w:rsidR="000E63AE" w:rsidRPr="00701F26">
              <w:rPr>
                <w:b w:val="0"/>
                <w:bCs w:val="0"/>
                <w:sz w:val="24"/>
                <w:szCs w:val="24"/>
                <w:lang w:val="en-GB"/>
              </w:rPr>
              <w:tab/>
            </w:r>
            <w:r w:rsidR="000E63AE" w:rsidRPr="00701F26">
              <w:rPr>
                <w:rStyle w:val="Hiperhivatkozs"/>
                <w:lang w:val="en-GB"/>
              </w:rPr>
              <w:t>Limitations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_Toc27133315 \h </w:instrText>
            </w:r>
            <w:r w:rsidR="000E63AE" w:rsidRPr="00701F26">
              <w:rPr>
                <w:webHidden/>
                <w:lang w:val="en-GB"/>
              </w:rPr>
            </w:r>
            <w:r w:rsidR="000E63AE" w:rsidRPr="00701F26">
              <w:rPr>
                <w:webHidden/>
                <w:lang w:val="en-GB"/>
              </w:rPr>
              <w:fldChar w:fldCharType="separate"/>
            </w:r>
            <w:r w:rsidR="000E63AE" w:rsidRPr="00701F26">
              <w:rPr>
                <w:webHidden/>
                <w:lang w:val="en-GB"/>
              </w:rPr>
              <w:t>17</w:t>
            </w:r>
            <w:r w:rsidR="000E63AE" w:rsidRPr="00701F26">
              <w:rPr>
                <w:webHidden/>
                <w:lang w:val="en-GB"/>
              </w:rPr>
              <w:fldChar w:fldCharType="end"/>
            </w:r>
          </w:hyperlink>
        </w:p>
        <w:p w14:paraId="3C8A59D9" w14:textId="53729B06" w:rsidR="000E63AE" w:rsidRPr="00701F26" w:rsidRDefault="008011A1">
          <w:pPr>
            <w:pStyle w:val="TJ1"/>
            <w:tabs>
              <w:tab w:val="left" w:pos="630"/>
            </w:tabs>
            <w:rPr>
              <w:b w:val="0"/>
              <w:bCs w:val="0"/>
              <w:i w:val="0"/>
              <w:iCs w:val="0"/>
              <w:lang w:val="en-GB"/>
            </w:rPr>
          </w:pPr>
          <w:hyperlink w:anchor="_Toc27133316" w:history="1">
            <w:r w:rsidR="000E63AE" w:rsidRPr="00701F26">
              <w:rPr>
                <w:rStyle w:val="Hiperhivatkozs"/>
                <w:rFonts w:ascii="Calibri" w:hAnsi="Calibri"/>
                <w:lang w:val="en-GB"/>
              </w:rPr>
              <w:t>7.</w:t>
            </w:r>
            <w:r w:rsidR="000E63AE" w:rsidRPr="00701F26">
              <w:rPr>
                <w:b w:val="0"/>
                <w:bCs w:val="0"/>
                <w:i w:val="0"/>
                <w:iCs w:val="0"/>
                <w:lang w:val="en-GB"/>
              </w:rPr>
              <w:tab/>
            </w:r>
            <w:r w:rsidR="000E63AE" w:rsidRPr="00701F26">
              <w:rPr>
                <w:rStyle w:val="Hiperhivatkozs"/>
                <w:rFonts w:ascii="Calibri" w:hAnsi="Calibri"/>
                <w:lang w:val="en-GB"/>
              </w:rPr>
              <w:t>Learning</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_Toc27133316 \h </w:instrText>
            </w:r>
            <w:r w:rsidR="000E63AE" w:rsidRPr="00701F26">
              <w:rPr>
                <w:webHidden/>
                <w:lang w:val="en-GB"/>
              </w:rPr>
            </w:r>
            <w:r w:rsidR="000E63AE" w:rsidRPr="00701F26">
              <w:rPr>
                <w:webHidden/>
                <w:lang w:val="en-GB"/>
              </w:rPr>
              <w:fldChar w:fldCharType="separate"/>
            </w:r>
            <w:r w:rsidR="000E63AE" w:rsidRPr="00701F26">
              <w:rPr>
                <w:webHidden/>
                <w:lang w:val="en-GB"/>
              </w:rPr>
              <w:t>18</w:t>
            </w:r>
            <w:r w:rsidR="000E63AE" w:rsidRPr="00701F26">
              <w:rPr>
                <w:webHidden/>
                <w:lang w:val="en-GB"/>
              </w:rPr>
              <w:fldChar w:fldCharType="end"/>
            </w:r>
          </w:hyperlink>
        </w:p>
        <w:p w14:paraId="22A5AA9B" w14:textId="683B4BE5" w:rsidR="000E63AE" w:rsidRPr="00701F26" w:rsidRDefault="008011A1">
          <w:pPr>
            <w:pStyle w:val="TJ1"/>
            <w:tabs>
              <w:tab w:val="left" w:pos="630"/>
            </w:tabs>
            <w:rPr>
              <w:b w:val="0"/>
              <w:bCs w:val="0"/>
              <w:i w:val="0"/>
              <w:iCs w:val="0"/>
              <w:lang w:val="en-GB"/>
            </w:rPr>
          </w:pPr>
          <w:hyperlink w:anchor="_Toc27133317" w:history="1">
            <w:r w:rsidR="000E63AE" w:rsidRPr="00701F26">
              <w:rPr>
                <w:rStyle w:val="Hiperhivatkozs"/>
                <w:rFonts w:ascii="Calibri" w:hAnsi="Calibri"/>
                <w:lang w:val="en-GB"/>
              </w:rPr>
              <w:t>8.</w:t>
            </w:r>
            <w:r w:rsidR="000E63AE" w:rsidRPr="00701F26">
              <w:rPr>
                <w:b w:val="0"/>
                <w:bCs w:val="0"/>
                <w:i w:val="0"/>
                <w:iCs w:val="0"/>
                <w:lang w:val="en-GB"/>
              </w:rPr>
              <w:tab/>
            </w:r>
            <w:r w:rsidR="000E63AE" w:rsidRPr="00701F26">
              <w:rPr>
                <w:rStyle w:val="Hiperhivatkozs"/>
                <w:rFonts w:ascii="Calibri" w:hAnsi="Calibri"/>
                <w:lang w:val="en-GB"/>
              </w:rPr>
              <w:t>Accountability</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_Toc27133317 \h </w:instrText>
            </w:r>
            <w:r w:rsidR="000E63AE" w:rsidRPr="00701F26">
              <w:rPr>
                <w:webHidden/>
                <w:lang w:val="en-GB"/>
              </w:rPr>
            </w:r>
            <w:r w:rsidR="000E63AE" w:rsidRPr="00701F26">
              <w:rPr>
                <w:webHidden/>
                <w:lang w:val="en-GB"/>
              </w:rPr>
              <w:fldChar w:fldCharType="separate"/>
            </w:r>
            <w:r w:rsidR="000E63AE" w:rsidRPr="00701F26">
              <w:rPr>
                <w:webHidden/>
                <w:lang w:val="en-GB"/>
              </w:rPr>
              <w:t>18</w:t>
            </w:r>
            <w:r w:rsidR="000E63AE" w:rsidRPr="00701F26">
              <w:rPr>
                <w:webHidden/>
                <w:lang w:val="en-GB"/>
              </w:rPr>
              <w:fldChar w:fldCharType="end"/>
            </w:r>
          </w:hyperlink>
        </w:p>
        <w:p w14:paraId="488ECECE" w14:textId="3E9D18B6" w:rsidR="000E63AE" w:rsidRPr="00701F26" w:rsidRDefault="008011A1">
          <w:pPr>
            <w:pStyle w:val="TJ1"/>
            <w:tabs>
              <w:tab w:val="left" w:pos="630"/>
            </w:tabs>
            <w:rPr>
              <w:b w:val="0"/>
              <w:bCs w:val="0"/>
              <w:i w:val="0"/>
              <w:iCs w:val="0"/>
              <w:lang w:val="en-GB"/>
            </w:rPr>
          </w:pPr>
          <w:hyperlink w:anchor="_Toc27133318" w:history="1">
            <w:r w:rsidR="000E63AE" w:rsidRPr="00701F26">
              <w:rPr>
                <w:rStyle w:val="Hiperhivatkozs"/>
                <w:rFonts w:ascii="Calibri" w:hAnsi="Calibri"/>
                <w:lang w:val="en-GB"/>
              </w:rPr>
              <w:t>9.</w:t>
            </w:r>
            <w:r w:rsidR="000E63AE" w:rsidRPr="00701F26">
              <w:rPr>
                <w:b w:val="0"/>
                <w:bCs w:val="0"/>
                <w:i w:val="0"/>
                <w:iCs w:val="0"/>
                <w:lang w:val="en-GB"/>
              </w:rPr>
              <w:tab/>
            </w:r>
            <w:r w:rsidR="000E63AE" w:rsidRPr="00701F26">
              <w:rPr>
                <w:rStyle w:val="Hiperhivatkozs"/>
                <w:rFonts w:ascii="Calibri" w:hAnsi="Calibri"/>
                <w:lang w:val="en-GB"/>
              </w:rPr>
              <w:t>Ethics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_Toc27133318 \h </w:instrText>
            </w:r>
            <w:r w:rsidR="000E63AE" w:rsidRPr="00701F26">
              <w:rPr>
                <w:webHidden/>
                <w:lang w:val="en-GB"/>
              </w:rPr>
            </w:r>
            <w:r w:rsidR="000E63AE" w:rsidRPr="00701F26">
              <w:rPr>
                <w:webHidden/>
                <w:lang w:val="en-GB"/>
              </w:rPr>
              <w:fldChar w:fldCharType="separate"/>
            </w:r>
            <w:r w:rsidR="000E63AE" w:rsidRPr="00701F26">
              <w:rPr>
                <w:webHidden/>
                <w:lang w:val="en-GB"/>
              </w:rPr>
              <w:t>18</w:t>
            </w:r>
            <w:r w:rsidR="000E63AE" w:rsidRPr="00701F26">
              <w:rPr>
                <w:webHidden/>
                <w:lang w:val="en-GB"/>
              </w:rPr>
              <w:fldChar w:fldCharType="end"/>
            </w:r>
          </w:hyperlink>
        </w:p>
        <w:p w14:paraId="29A08E27" w14:textId="601F861A" w:rsidR="000E63AE" w:rsidRPr="00701F26" w:rsidRDefault="008011A1">
          <w:pPr>
            <w:pStyle w:val="TJ1"/>
            <w:tabs>
              <w:tab w:val="left" w:pos="630"/>
            </w:tabs>
            <w:rPr>
              <w:b w:val="0"/>
              <w:bCs w:val="0"/>
              <w:i w:val="0"/>
              <w:iCs w:val="0"/>
              <w:lang w:val="en-GB"/>
            </w:rPr>
          </w:pPr>
          <w:hyperlink w:anchor="_Toc27133319" w:history="1">
            <w:r w:rsidR="000E63AE" w:rsidRPr="00701F26">
              <w:rPr>
                <w:rStyle w:val="Hiperhivatkozs"/>
                <w:rFonts w:ascii="Calibri" w:hAnsi="Calibri"/>
                <w:lang w:val="en-GB"/>
              </w:rPr>
              <w:t>10.</w:t>
            </w:r>
            <w:r w:rsidR="000E63AE" w:rsidRPr="00701F26">
              <w:rPr>
                <w:b w:val="0"/>
                <w:bCs w:val="0"/>
                <w:i w:val="0"/>
                <w:iCs w:val="0"/>
                <w:lang w:val="en-GB"/>
              </w:rPr>
              <w:tab/>
            </w:r>
            <w:r w:rsidR="000E63AE" w:rsidRPr="00701F26">
              <w:rPr>
                <w:rStyle w:val="Hiperhivatkozs"/>
                <w:rFonts w:ascii="Calibri" w:hAnsi="Calibri"/>
                <w:lang w:val="en-GB"/>
              </w:rPr>
              <w:t>Quality Assurance</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_Toc27133319 \h </w:instrText>
            </w:r>
            <w:r w:rsidR="000E63AE" w:rsidRPr="00701F26">
              <w:rPr>
                <w:webHidden/>
                <w:lang w:val="en-GB"/>
              </w:rPr>
            </w:r>
            <w:r w:rsidR="000E63AE" w:rsidRPr="00701F26">
              <w:rPr>
                <w:webHidden/>
                <w:lang w:val="en-GB"/>
              </w:rPr>
              <w:fldChar w:fldCharType="separate"/>
            </w:r>
            <w:r w:rsidR="000E63AE" w:rsidRPr="00701F26">
              <w:rPr>
                <w:webHidden/>
                <w:lang w:val="en-GB"/>
              </w:rPr>
              <w:t>18</w:t>
            </w:r>
            <w:r w:rsidR="000E63AE" w:rsidRPr="00701F26">
              <w:rPr>
                <w:webHidden/>
                <w:lang w:val="en-GB"/>
              </w:rPr>
              <w:fldChar w:fldCharType="end"/>
            </w:r>
          </w:hyperlink>
        </w:p>
        <w:p w14:paraId="0F7A356E" w14:textId="12E10FEB" w:rsidR="000E63AE" w:rsidRPr="00701F26" w:rsidRDefault="008011A1">
          <w:pPr>
            <w:pStyle w:val="TJ1"/>
            <w:tabs>
              <w:tab w:val="left" w:pos="630"/>
            </w:tabs>
            <w:rPr>
              <w:b w:val="0"/>
              <w:bCs w:val="0"/>
              <w:i w:val="0"/>
              <w:iCs w:val="0"/>
              <w:lang w:val="en-GB"/>
            </w:rPr>
          </w:pPr>
          <w:hyperlink w:anchor="_Toc27133320" w:history="1">
            <w:r w:rsidR="000E63AE" w:rsidRPr="00701F26">
              <w:rPr>
                <w:rStyle w:val="Hiperhivatkozs"/>
                <w:rFonts w:ascii="Calibri" w:hAnsi="Calibri"/>
                <w:lang w:val="en-GB"/>
              </w:rPr>
              <w:t>11.</w:t>
            </w:r>
            <w:r w:rsidR="000E63AE" w:rsidRPr="00701F26">
              <w:rPr>
                <w:b w:val="0"/>
                <w:bCs w:val="0"/>
                <w:i w:val="0"/>
                <w:iCs w:val="0"/>
                <w:lang w:val="en-GB"/>
              </w:rPr>
              <w:tab/>
            </w:r>
            <w:r w:rsidR="000E63AE" w:rsidRPr="00701F26">
              <w:rPr>
                <w:rStyle w:val="Hiperhivatkozs"/>
                <w:rFonts w:ascii="Calibri" w:hAnsi="Calibri"/>
                <w:lang w:val="en-GB"/>
              </w:rPr>
              <w:t>Roles and Responsibilities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_Toc27133320 \h </w:instrText>
            </w:r>
            <w:r w:rsidR="000E63AE" w:rsidRPr="00701F26">
              <w:rPr>
                <w:webHidden/>
                <w:lang w:val="en-GB"/>
              </w:rPr>
            </w:r>
            <w:r w:rsidR="000E63AE" w:rsidRPr="00701F26">
              <w:rPr>
                <w:webHidden/>
                <w:lang w:val="en-GB"/>
              </w:rPr>
              <w:fldChar w:fldCharType="separate"/>
            </w:r>
            <w:r w:rsidR="000E63AE" w:rsidRPr="00701F26">
              <w:rPr>
                <w:webHidden/>
                <w:lang w:val="en-GB"/>
              </w:rPr>
              <w:t>18</w:t>
            </w:r>
            <w:r w:rsidR="000E63AE" w:rsidRPr="00701F26">
              <w:rPr>
                <w:webHidden/>
                <w:lang w:val="en-GB"/>
              </w:rPr>
              <w:fldChar w:fldCharType="end"/>
            </w:r>
          </w:hyperlink>
        </w:p>
        <w:p w14:paraId="5E606678" w14:textId="586384A6" w:rsidR="000E63AE" w:rsidRPr="00701F26" w:rsidRDefault="008011A1">
          <w:pPr>
            <w:pStyle w:val="TJ1"/>
            <w:rPr>
              <w:b w:val="0"/>
              <w:bCs w:val="0"/>
              <w:i w:val="0"/>
              <w:iCs w:val="0"/>
              <w:lang w:val="en-GB"/>
            </w:rPr>
          </w:pPr>
          <w:hyperlink w:anchor="_Toc27133321" w:history="1">
            <w:r w:rsidR="000E63AE" w:rsidRPr="00701F26">
              <w:rPr>
                <w:rStyle w:val="Hiperhivatkozs"/>
                <w:rFonts w:ascii="Calibri" w:hAnsi="Calibri"/>
                <w:lang w:val="en-GB"/>
              </w:rPr>
              <w:t>Appendices</w:t>
            </w:r>
            <w:r w:rsidR="000E63AE" w:rsidRPr="00701F26">
              <w:rPr>
                <w:webHidden/>
                <w:lang w:val="en-GB"/>
              </w:rPr>
              <w:tab/>
            </w:r>
            <w:r w:rsidR="000E63AE" w:rsidRPr="00701F26">
              <w:rPr>
                <w:webHidden/>
                <w:lang w:val="en-GB"/>
              </w:rPr>
              <w:fldChar w:fldCharType="begin"/>
            </w:r>
            <w:r w:rsidR="000E63AE" w:rsidRPr="00701F26">
              <w:rPr>
                <w:webHidden/>
                <w:lang w:val="en-GB"/>
              </w:rPr>
              <w:instrText xml:space="preserve"> PAGEREF _Toc27133321 \h </w:instrText>
            </w:r>
            <w:r w:rsidR="000E63AE" w:rsidRPr="00701F26">
              <w:rPr>
                <w:webHidden/>
                <w:lang w:val="en-GB"/>
              </w:rPr>
            </w:r>
            <w:r w:rsidR="000E63AE" w:rsidRPr="00701F26">
              <w:rPr>
                <w:webHidden/>
                <w:lang w:val="en-GB"/>
              </w:rPr>
              <w:fldChar w:fldCharType="separate"/>
            </w:r>
            <w:r w:rsidR="000E63AE" w:rsidRPr="00701F26">
              <w:rPr>
                <w:webHidden/>
                <w:lang w:val="en-GB"/>
              </w:rPr>
              <w:t>20</w:t>
            </w:r>
            <w:r w:rsidR="000E63AE" w:rsidRPr="00701F26">
              <w:rPr>
                <w:webHidden/>
                <w:lang w:val="en-GB"/>
              </w:rPr>
              <w:fldChar w:fldCharType="end"/>
            </w:r>
          </w:hyperlink>
        </w:p>
        <w:p w14:paraId="7D5F59EC" w14:textId="3CEB2257" w:rsidR="003C70D1" w:rsidRPr="00701F26" w:rsidRDefault="003C70D1">
          <w:pPr>
            <w:rPr>
              <w:rFonts w:ascii="Calibri" w:hAnsi="Calibri"/>
              <w:lang w:val="en-GB"/>
            </w:rPr>
          </w:pPr>
          <w:r w:rsidRPr="00701F26">
            <w:rPr>
              <w:rFonts w:ascii="Calibri" w:hAnsi="Calibri"/>
              <w:b/>
              <w:bCs/>
              <w:lang w:val="en-GB"/>
            </w:rPr>
            <w:fldChar w:fldCharType="end"/>
          </w:r>
        </w:p>
      </w:sdtContent>
    </w:sdt>
    <w:p w14:paraId="5DB2D67D" w14:textId="77777777" w:rsidR="00D42425" w:rsidRPr="00701F26" w:rsidRDefault="00D42425" w:rsidP="009C2932">
      <w:pPr>
        <w:pStyle w:val="Cmsor1"/>
        <w:rPr>
          <w:rFonts w:ascii="Calibri" w:hAnsi="Calibri"/>
          <w:lang w:val="en-GB"/>
        </w:rPr>
        <w:sectPr w:rsidR="00D42425" w:rsidRPr="00701F26" w:rsidSect="00726504">
          <w:pgSz w:w="11906" w:h="16838" w:code="9"/>
          <w:pgMar w:top="1440" w:right="1440" w:bottom="1440" w:left="1440" w:header="720" w:footer="720" w:gutter="0"/>
          <w:cols w:space="720"/>
          <w:docGrid w:linePitch="360"/>
        </w:sectPr>
      </w:pPr>
    </w:p>
    <w:p w14:paraId="0CA2A2FA" w14:textId="77777777" w:rsidR="00563ABE" w:rsidRPr="00701F26" w:rsidRDefault="00563ABE" w:rsidP="009C2932">
      <w:pPr>
        <w:pStyle w:val="Cmsor1"/>
        <w:rPr>
          <w:rFonts w:ascii="Calibri" w:hAnsi="Calibri"/>
          <w:lang w:val="en-GB"/>
        </w:rPr>
      </w:pPr>
      <w:bookmarkStart w:id="2" w:name="_Toc27133294"/>
      <w:r w:rsidRPr="00701F26">
        <w:rPr>
          <w:rFonts w:ascii="Calibri" w:hAnsi="Calibri"/>
          <w:lang w:val="en-GB"/>
        </w:rPr>
        <w:lastRenderedPageBreak/>
        <w:t>Acronyms</w:t>
      </w:r>
      <w:bookmarkEnd w:id="2"/>
    </w:p>
    <w:p w14:paraId="2286EA20" w14:textId="356FB66C" w:rsidR="00563ABE" w:rsidRPr="00701F26" w:rsidRDefault="00563ABE" w:rsidP="00563ABE">
      <w:pPr>
        <w:rPr>
          <w:rFonts w:ascii="Calibri" w:hAnsi="Calibri"/>
          <w:i/>
          <w:color w:val="FF0000"/>
          <w:lang w:val="en-GB"/>
        </w:rPr>
      </w:pPr>
      <w:r w:rsidRPr="00701F26">
        <w:rPr>
          <w:rFonts w:ascii="Calibri" w:hAnsi="Calibri"/>
          <w:i/>
          <w:color w:val="FF0000"/>
          <w:lang w:val="en-GB"/>
        </w:rPr>
        <w:t>[</w:t>
      </w:r>
      <w:r w:rsidR="00B022BC" w:rsidRPr="00701F26">
        <w:rPr>
          <w:rFonts w:ascii="Calibri" w:hAnsi="Calibri"/>
          <w:i/>
          <w:color w:val="FF0000"/>
          <w:lang w:val="en-GB"/>
        </w:rPr>
        <w:t xml:space="preserve">Instructions: </w:t>
      </w:r>
      <w:r w:rsidRPr="00701F26">
        <w:rPr>
          <w:rFonts w:ascii="Calibri" w:hAnsi="Calibri"/>
          <w:i/>
          <w:color w:val="FF0000"/>
          <w:lang w:val="en-GB"/>
        </w:rPr>
        <w:t xml:space="preserve">Add or delete any acronyms used in this </w:t>
      </w:r>
      <w:r w:rsidR="004E4BDF" w:rsidRPr="00701F26">
        <w:rPr>
          <w:rFonts w:ascii="Calibri" w:hAnsi="Calibri"/>
          <w:i/>
          <w:color w:val="FF0000"/>
          <w:lang w:val="en-GB"/>
        </w:rPr>
        <w:t>M&amp;E</w:t>
      </w:r>
      <w:r w:rsidRPr="00701F26">
        <w:rPr>
          <w:rFonts w:ascii="Calibri" w:hAnsi="Calibri"/>
          <w:i/>
          <w:color w:val="FF0000"/>
          <w:lang w:val="en-GB"/>
        </w:rPr>
        <w:t xml:space="preserve"> </w:t>
      </w:r>
      <w:r w:rsidR="00EA6915" w:rsidRPr="00701F26">
        <w:rPr>
          <w:rFonts w:ascii="Calibri" w:hAnsi="Calibri"/>
          <w:i/>
          <w:color w:val="FF0000"/>
          <w:lang w:val="en-GB"/>
        </w:rPr>
        <w:t>Plan</w:t>
      </w:r>
      <w:r w:rsidR="00D547DE" w:rsidRPr="00701F26">
        <w:rPr>
          <w:rFonts w:ascii="Calibri" w:hAnsi="Calibri"/>
          <w:i/>
          <w:color w:val="FF0000"/>
          <w:lang w:val="en-GB"/>
        </w:rPr>
        <w:t xml:space="preserve"> Narrative</w:t>
      </w:r>
      <w:r w:rsidRPr="00701F26">
        <w:rPr>
          <w:rFonts w:ascii="Calibri" w:hAnsi="Calibri"/>
          <w:i/>
          <w:color w:val="FF0000"/>
          <w:lang w:val="en-GB"/>
        </w:rPr>
        <w:t>.</w:t>
      </w:r>
      <w:r w:rsidR="00240D72" w:rsidRPr="00701F26">
        <w:rPr>
          <w:rFonts w:ascii="Calibri" w:hAnsi="Calibri"/>
          <w:i/>
          <w:color w:val="FF0000"/>
          <w:lang w:val="en-GB"/>
        </w:rPr>
        <w:t xml:space="preserve"> The first time you use an acronym, it should be written out in full with the acronym in parentheses afterwards.</w:t>
      </w:r>
      <w:r w:rsidRPr="00701F26">
        <w:rPr>
          <w:rFonts w:ascii="Calibri" w:hAnsi="Calibri"/>
          <w:i/>
          <w:color w:val="FF0000"/>
          <w:lang w:val="en-GB"/>
        </w:rPr>
        <w:t>]</w:t>
      </w:r>
    </w:p>
    <w:p w14:paraId="58F736A3" w14:textId="38FAE599" w:rsidR="00563ABE" w:rsidRPr="00701F26" w:rsidRDefault="00563ABE" w:rsidP="00563ABE">
      <w:pPr>
        <w:rPr>
          <w:rFonts w:ascii="Calibri" w:hAnsi="Calibri"/>
          <w:lang w:val="en-GB"/>
        </w:rPr>
      </w:pPr>
      <w:r w:rsidRPr="00701F26">
        <w:rPr>
          <w:rFonts w:ascii="Calibri" w:hAnsi="Calibri"/>
          <w:lang w:val="en-GB"/>
        </w:rPr>
        <w:t>AE</w:t>
      </w:r>
      <w:r w:rsidRPr="00701F26">
        <w:rPr>
          <w:rFonts w:ascii="Calibri" w:hAnsi="Calibri"/>
          <w:lang w:val="en-GB"/>
        </w:rPr>
        <w:tab/>
      </w:r>
      <w:r w:rsidRPr="00701F26">
        <w:rPr>
          <w:rFonts w:ascii="Calibri" w:hAnsi="Calibri"/>
          <w:lang w:val="en-GB"/>
        </w:rPr>
        <w:tab/>
        <w:t>Accelerated Education</w:t>
      </w:r>
    </w:p>
    <w:p w14:paraId="02BFF7B1" w14:textId="41FE6F0E" w:rsidR="00563ABE" w:rsidRPr="00701F26" w:rsidRDefault="00563ABE" w:rsidP="00563ABE">
      <w:pPr>
        <w:rPr>
          <w:rFonts w:ascii="Calibri" w:hAnsi="Calibri"/>
          <w:lang w:val="en-GB"/>
        </w:rPr>
      </w:pPr>
      <w:r w:rsidRPr="00701F26">
        <w:rPr>
          <w:rFonts w:ascii="Calibri" w:hAnsi="Calibri"/>
          <w:lang w:val="en-GB"/>
        </w:rPr>
        <w:t>AEP</w:t>
      </w:r>
      <w:r w:rsidRPr="00701F26">
        <w:rPr>
          <w:rFonts w:ascii="Calibri" w:hAnsi="Calibri"/>
          <w:lang w:val="en-GB"/>
        </w:rPr>
        <w:tab/>
      </w:r>
      <w:r w:rsidRPr="00701F26">
        <w:rPr>
          <w:rFonts w:ascii="Calibri" w:hAnsi="Calibri"/>
          <w:lang w:val="en-GB"/>
        </w:rPr>
        <w:tab/>
        <w:t>Accelerated Education Programme</w:t>
      </w:r>
    </w:p>
    <w:p w14:paraId="1FE136F7" w14:textId="60965FC4" w:rsidR="00563ABE" w:rsidRPr="00701F26" w:rsidRDefault="00563ABE" w:rsidP="00563ABE">
      <w:pPr>
        <w:rPr>
          <w:rFonts w:ascii="Calibri" w:hAnsi="Calibri"/>
          <w:lang w:val="en-GB"/>
        </w:rPr>
      </w:pPr>
      <w:r w:rsidRPr="00701F26">
        <w:rPr>
          <w:rFonts w:ascii="Calibri" w:hAnsi="Calibri"/>
          <w:lang w:val="en-GB"/>
        </w:rPr>
        <w:t>CEC</w:t>
      </w:r>
      <w:r w:rsidRPr="00701F26">
        <w:rPr>
          <w:rFonts w:ascii="Calibri" w:hAnsi="Calibri"/>
          <w:lang w:val="en-GB"/>
        </w:rPr>
        <w:tab/>
      </w:r>
      <w:r w:rsidRPr="00701F26">
        <w:rPr>
          <w:rFonts w:ascii="Calibri" w:hAnsi="Calibri"/>
          <w:lang w:val="en-GB"/>
        </w:rPr>
        <w:tab/>
        <w:t>Community Education Committee</w:t>
      </w:r>
    </w:p>
    <w:p w14:paraId="7F61D37C" w14:textId="3158E029" w:rsidR="00546F4B" w:rsidRPr="00701F26" w:rsidRDefault="00546F4B" w:rsidP="00563ABE">
      <w:pPr>
        <w:rPr>
          <w:rFonts w:ascii="Calibri" w:hAnsi="Calibri"/>
          <w:lang w:val="en-GB"/>
        </w:rPr>
      </w:pPr>
      <w:r w:rsidRPr="00701F26">
        <w:rPr>
          <w:rFonts w:ascii="Calibri" w:hAnsi="Calibri"/>
          <w:lang w:val="en-GB"/>
        </w:rPr>
        <w:t>EMIS</w:t>
      </w:r>
      <w:r w:rsidRPr="00701F26">
        <w:rPr>
          <w:rFonts w:ascii="Calibri" w:hAnsi="Calibri"/>
          <w:lang w:val="en-GB"/>
        </w:rPr>
        <w:tab/>
      </w:r>
      <w:r w:rsidRPr="00701F26">
        <w:rPr>
          <w:rFonts w:ascii="Calibri" w:hAnsi="Calibri"/>
          <w:lang w:val="en-GB"/>
        </w:rPr>
        <w:tab/>
        <w:t>Education Management Information System</w:t>
      </w:r>
    </w:p>
    <w:p w14:paraId="29C92ACE" w14:textId="5B1F7E72" w:rsidR="00732910" w:rsidRPr="00701F26" w:rsidRDefault="00732910" w:rsidP="00563ABE">
      <w:pPr>
        <w:rPr>
          <w:rFonts w:ascii="Calibri" w:hAnsi="Calibri"/>
          <w:lang w:val="en-GB"/>
        </w:rPr>
      </w:pPr>
      <w:r w:rsidRPr="00701F26">
        <w:rPr>
          <w:rFonts w:ascii="Calibri" w:hAnsi="Calibri"/>
          <w:lang w:val="en-GB"/>
        </w:rPr>
        <w:t>FGD</w:t>
      </w:r>
      <w:r w:rsidRPr="00701F26">
        <w:rPr>
          <w:rFonts w:ascii="Calibri" w:hAnsi="Calibri"/>
          <w:lang w:val="en-GB"/>
        </w:rPr>
        <w:tab/>
      </w:r>
      <w:r w:rsidRPr="00701F26">
        <w:rPr>
          <w:rFonts w:ascii="Calibri" w:hAnsi="Calibri"/>
          <w:lang w:val="en-GB"/>
        </w:rPr>
        <w:tab/>
        <w:t>Focus Group Discussion</w:t>
      </w:r>
    </w:p>
    <w:p w14:paraId="664A9E05" w14:textId="36D01B21" w:rsidR="001B3285" w:rsidRPr="00701F26" w:rsidRDefault="001B3285" w:rsidP="00563ABE">
      <w:pPr>
        <w:rPr>
          <w:rFonts w:ascii="Calibri" w:hAnsi="Calibri"/>
          <w:lang w:val="en-GB"/>
        </w:rPr>
      </w:pPr>
      <w:r w:rsidRPr="00701F26">
        <w:rPr>
          <w:rFonts w:ascii="Calibri" w:hAnsi="Calibri"/>
          <w:lang w:val="en-GB"/>
        </w:rPr>
        <w:t>IDP</w:t>
      </w:r>
      <w:r w:rsidRPr="00701F26">
        <w:rPr>
          <w:rFonts w:ascii="Calibri" w:hAnsi="Calibri"/>
          <w:lang w:val="en-GB"/>
        </w:rPr>
        <w:tab/>
      </w:r>
      <w:r w:rsidRPr="00701F26">
        <w:rPr>
          <w:rFonts w:ascii="Calibri" w:hAnsi="Calibri"/>
          <w:lang w:val="en-GB"/>
        </w:rPr>
        <w:tab/>
        <w:t>Internally Displaced Person</w:t>
      </w:r>
    </w:p>
    <w:p w14:paraId="2D98EA5F" w14:textId="5EB8393F" w:rsidR="00732910" w:rsidRPr="00701F26" w:rsidRDefault="00732910" w:rsidP="00345C61">
      <w:pPr>
        <w:rPr>
          <w:rFonts w:ascii="Calibri" w:hAnsi="Calibri"/>
          <w:lang w:val="en-GB"/>
        </w:rPr>
      </w:pPr>
      <w:r w:rsidRPr="00701F26">
        <w:rPr>
          <w:rFonts w:ascii="Calibri" w:hAnsi="Calibri"/>
          <w:lang w:val="en-GB"/>
        </w:rPr>
        <w:t>KII</w:t>
      </w:r>
      <w:r w:rsidRPr="00701F26">
        <w:rPr>
          <w:rFonts w:ascii="Calibri" w:hAnsi="Calibri"/>
          <w:lang w:val="en-GB"/>
        </w:rPr>
        <w:tab/>
      </w:r>
      <w:r w:rsidRPr="00701F26">
        <w:rPr>
          <w:rFonts w:ascii="Calibri" w:hAnsi="Calibri"/>
          <w:lang w:val="en-GB"/>
        </w:rPr>
        <w:tab/>
        <w:t>Key Informant Interview</w:t>
      </w:r>
    </w:p>
    <w:p w14:paraId="0A148F0A" w14:textId="1F28F85B" w:rsidR="00345C61" w:rsidRPr="00701F26" w:rsidRDefault="004E4BDF" w:rsidP="00345C61">
      <w:pPr>
        <w:rPr>
          <w:rFonts w:ascii="Calibri" w:hAnsi="Calibri"/>
          <w:lang w:val="en-GB"/>
        </w:rPr>
      </w:pPr>
      <w:r w:rsidRPr="00701F26">
        <w:rPr>
          <w:rFonts w:ascii="Calibri" w:hAnsi="Calibri"/>
          <w:lang w:val="en-GB"/>
        </w:rPr>
        <w:t>M&amp;E</w:t>
      </w:r>
      <w:r w:rsidR="00345C61" w:rsidRPr="00701F26">
        <w:rPr>
          <w:rFonts w:ascii="Calibri" w:hAnsi="Calibri"/>
          <w:lang w:val="en-GB"/>
        </w:rPr>
        <w:tab/>
      </w:r>
      <w:r w:rsidR="00345C61" w:rsidRPr="00701F26">
        <w:rPr>
          <w:rFonts w:ascii="Calibri" w:hAnsi="Calibri"/>
          <w:lang w:val="en-GB"/>
        </w:rPr>
        <w:tab/>
      </w:r>
      <w:r w:rsidRPr="00701F26">
        <w:rPr>
          <w:rFonts w:ascii="Calibri" w:hAnsi="Calibri"/>
          <w:lang w:val="en-GB"/>
        </w:rPr>
        <w:t>Monitoring and Evaluation</w:t>
      </w:r>
    </w:p>
    <w:p w14:paraId="0E5981FE" w14:textId="3DB33179" w:rsidR="00563ABE" w:rsidRPr="00701F26" w:rsidRDefault="00563ABE" w:rsidP="00563ABE">
      <w:pPr>
        <w:rPr>
          <w:rFonts w:ascii="Calibri" w:hAnsi="Calibri"/>
          <w:lang w:val="en-GB"/>
        </w:rPr>
      </w:pPr>
      <w:r w:rsidRPr="00701F26">
        <w:rPr>
          <w:rFonts w:ascii="Calibri" w:hAnsi="Calibri"/>
          <w:lang w:val="en-GB"/>
        </w:rPr>
        <w:t>M</w:t>
      </w:r>
      <w:r w:rsidR="00D547DE" w:rsidRPr="00701F26">
        <w:rPr>
          <w:rFonts w:ascii="Calibri" w:hAnsi="Calibri"/>
          <w:lang w:val="en-GB"/>
        </w:rPr>
        <w:t>O</w:t>
      </w:r>
      <w:r w:rsidRPr="00701F26">
        <w:rPr>
          <w:rFonts w:ascii="Calibri" w:hAnsi="Calibri"/>
          <w:lang w:val="en-GB"/>
        </w:rPr>
        <w:t>E</w:t>
      </w:r>
      <w:r w:rsidRPr="00701F26">
        <w:rPr>
          <w:rFonts w:ascii="Calibri" w:hAnsi="Calibri"/>
          <w:lang w:val="en-GB"/>
        </w:rPr>
        <w:tab/>
      </w:r>
      <w:r w:rsidRPr="00701F26">
        <w:rPr>
          <w:rFonts w:ascii="Calibri" w:hAnsi="Calibri"/>
          <w:lang w:val="en-GB"/>
        </w:rPr>
        <w:tab/>
        <w:t>Ministry of Education</w:t>
      </w:r>
    </w:p>
    <w:p w14:paraId="14B710DA" w14:textId="05202C27" w:rsidR="00F21FA5" w:rsidRPr="00701F26" w:rsidRDefault="00F21FA5" w:rsidP="00563ABE">
      <w:pPr>
        <w:rPr>
          <w:rFonts w:ascii="Calibri" w:hAnsi="Calibri"/>
          <w:lang w:val="en-GB"/>
        </w:rPr>
      </w:pPr>
      <w:r w:rsidRPr="00701F26">
        <w:rPr>
          <w:rFonts w:ascii="Calibri" w:hAnsi="Calibri"/>
          <w:lang w:val="en-GB"/>
        </w:rPr>
        <w:t>NGO</w:t>
      </w:r>
      <w:r w:rsidRPr="00701F26">
        <w:rPr>
          <w:rFonts w:ascii="Calibri" w:hAnsi="Calibri"/>
          <w:lang w:val="en-GB"/>
        </w:rPr>
        <w:tab/>
      </w:r>
      <w:r w:rsidRPr="00701F26">
        <w:rPr>
          <w:rFonts w:ascii="Calibri" w:hAnsi="Calibri"/>
          <w:lang w:val="en-GB"/>
        </w:rPr>
        <w:tab/>
        <w:t>Non-governmental organization</w:t>
      </w:r>
    </w:p>
    <w:p w14:paraId="723923B1" w14:textId="5C3382BD" w:rsidR="00563ABE" w:rsidRPr="00701F26" w:rsidRDefault="00563ABE" w:rsidP="00563ABE">
      <w:pPr>
        <w:rPr>
          <w:rFonts w:ascii="Calibri" w:hAnsi="Calibri"/>
          <w:lang w:val="en-GB"/>
        </w:rPr>
      </w:pPr>
      <w:r w:rsidRPr="00701F26">
        <w:rPr>
          <w:rFonts w:ascii="Calibri" w:hAnsi="Calibri"/>
          <w:lang w:val="en-GB"/>
        </w:rPr>
        <w:t>PTA</w:t>
      </w:r>
      <w:r w:rsidRPr="00701F26">
        <w:rPr>
          <w:rFonts w:ascii="Calibri" w:hAnsi="Calibri"/>
          <w:lang w:val="en-GB"/>
        </w:rPr>
        <w:tab/>
      </w:r>
      <w:r w:rsidRPr="00701F26">
        <w:rPr>
          <w:rFonts w:ascii="Calibri" w:hAnsi="Calibri"/>
          <w:lang w:val="en-GB"/>
        </w:rPr>
        <w:tab/>
        <w:t>Parent-</w:t>
      </w:r>
      <w:r w:rsidR="00DD66CF" w:rsidRPr="00701F26">
        <w:rPr>
          <w:rFonts w:ascii="Calibri" w:hAnsi="Calibri"/>
          <w:lang w:val="en-GB"/>
        </w:rPr>
        <w:t>t</w:t>
      </w:r>
      <w:r w:rsidRPr="00701F26">
        <w:rPr>
          <w:rFonts w:ascii="Calibri" w:hAnsi="Calibri"/>
          <w:lang w:val="en-GB"/>
        </w:rPr>
        <w:t>eacher Association</w:t>
      </w:r>
    </w:p>
    <w:p w14:paraId="55883A90" w14:textId="77777777" w:rsidR="00563ABE" w:rsidRPr="00701F26" w:rsidRDefault="00563ABE" w:rsidP="00563ABE">
      <w:pPr>
        <w:rPr>
          <w:rFonts w:ascii="Calibri" w:hAnsi="Calibri"/>
          <w:lang w:val="en-GB"/>
        </w:rPr>
      </w:pPr>
      <w:r w:rsidRPr="00701F26">
        <w:rPr>
          <w:rFonts w:ascii="Calibri" w:hAnsi="Calibri"/>
          <w:lang w:val="en-GB"/>
        </w:rPr>
        <w:t>SMC</w:t>
      </w:r>
      <w:r w:rsidRPr="00701F26">
        <w:rPr>
          <w:rFonts w:ascii="Calibri" w:hAnsi="Calibri"/>
          <w:lang w:val="en-GB"/>
        </w:rPr>
        <w:tab/>
      </w:r>
      <w:r w:rsidRPr="00701F26">
        <w:rPr>
          <w:rFonts w:ascii="Calibri" w:hAnsi="Calibri"/>
          <w:lang w:val="en-GB"/>
        </w:rPr>
        <w:tab/>
        <w:t>School Management Committee</w:t>
      </w:r>
    </w:p>
    <w:p w14:paraId="7889F424" w14:textId="024F686A" w:rsidR="00345C61" w:rsidRPr="00701F26" w:rsidRDefault="00345C61" w:rsidP="00563ABE">
      <w:pPr>
        <w:rPr>
          <w:rFonts w:ascii="Calibri" w:hAnsi="Calibri"/>
          <w:lang w:val="en-GB"/>
        </w:rPr>
        <w:sectPr w:rsidR="00345C61" w:rsidRPr="00701F26" w:rsidSect="00726504">
          <w:pgSz w:w="11906" w:h="16838" w:code="9"/>
          <w:pgMar w:top="1440" w:right="1440" w:bottom="1440" w:left="1440" w:header="720" w:footer="720" w:gutter="0"/>
          <w:cols w:space="720"/>
          <w:docGrid w:linePitch="360"/>
        </w:sectPr>
      </w:pPr>
      <w:r w:rsidRPr="00701F26">
        <w:rPr>
          <w:rFonts w:ascii="Calibri" w:hAnsi="Calibri"/>
          <w:lang w:val="en-GB"/>
        </w:rPr>
        <w:t>T</w:t>
      </w:r>
      <w:r w:rsidR="00DD66CF" w:rsidRPr="00701F26">
        <w:rPr>
          <w:rFonts w:ascii="Calibri" w:hAnsi="Calibri"/>
          <w:lang w:val="en-GB"/>
        </w:rPr>
        <w:t>O</w:t>
      </w:r>
      <w:r w:rsidRPr="00701F26">
        <w:rPr>
          <w:rFonts w:ascii="Calibri" w:hAnsi="Calibri"/>
          <w:lang w:val="en-GB"/>
        </w:rPr>
        <w:t>C</w:t>
      </w:r>
      <w:r w:rsidRPr="00701F26">
        <w:rPr>
          <w:rFonts w:ascii="Calibri" w:hAnsi="Calibri"/>
          <w:lang w:val="en-GB"/>
        </w:rPr>
        <w:tab/>
      </w:r>
      <w:r w:rsidRPr="00701F26">
        <w:rPr>
          <w:rFonts w:ascii="Calibri" w:hAnsi="Calibri"/>
          <w:lang w:val="en-GB"/>
        </w:rPr>
        <w:tab/>
        <w:t>Theory of Change</w:t>
      </w:r>
    </w:p>
    <w:p w14:paraId="37442C18" w14:textId="63CF417A" w:rsidR="009C2932" w:rsidRPr="00701F26" w:rsidRDefault="009C2932" w:rsidP="00FF6BBA">
      <w:pPr>
        <w:pStyle w:val="Cmsor1"/>
        <w:numPr>
          <w:ilvl w:val="0"/>
          <w:numId w:val="30"/>
        </w:numPr>
        <w:rPr>
          <w:rFonts w:ascii="Calibri" w:hAnsi="Calibri"/>
          <w:lang w:val="en-GB"/>
        </w:rPr>
      </w:pPr>
      <w:bookmarkStart w:id="3" w:name="_Toc27133295"/>
      <w:r w:rsidRPr="00701F26">
        <w:rPr>
          <w:rFonts w:ascii="Calibri" w:hAnsi="Calibri"/>
          <w:lang w:val="en-GB"/>
        </w:rPr>
        <w:lastRenderedPageBreak/>
        <w:t>Introduction</w:t>
      </w:r>
      <w:bookmarkEnd w:id="0"/>
      <w:bookmarkEnd w:id="1"/>
      <w:bookmarkEnd w:id="3"/>
    </w:p>
    <w:p w14:paraId="6E57D220" w14:textId="241E8C4A" w:rsidR="009C2932" w:rsidRPr="00701F26" w:rsidRDefault="002353AD" w:rsidP="009C2932">
      <w:pPr>
        <w:rPr>
          <w:rFonts w:ascii="Calibri" w:hAnsi="Calibri"/>
          <w:i/>
          <w:color w:val="FF0000"/>
          <w:lang w:val="en-GB"/>
        </w:rPr>
      </w:pPr>
      <w:r w:rsidRPr="00701F26">
        <w:rPr>
          <w:rFonts w:ascii="Calibri" w:hAnsi="Calibri"/>
          <w:i/>
          <w:color w:val="FF0000"/>
          <w:lang w:val="en-GB"/>
        </w:rPr>
        <w:t>[</w:t>
      </w:r>
      <w:r w:rsidR="00F84C66" w:rsidRPr="00701F26">
        <w:rPr>
          <w:rFonts w:ascii="Calibri" w:hAnsi="Calibri"/>
          <w:i/>
          <w:color w:val="FF0000"/>
          <w:lang w:val="en-GB"/>
        </w:rPr>
        <w:t xml:space="preserve">Instructions: </w:t>
      </w:r>
      <w:r w:rsidR="00240D72" w:rsidRPr="00701F26">
        <w:rPr>
          <w:rFonts w:ascii="Calibri" w:hAnsi="Calibri"/>
          <w:i/>
          <w:color w:val="FF0000"/>
          <w:lang w:val="en-GB"/>
        </w:rPr>
        <w:t xml:space="preserve">Describe the </w:t>
      </w:r>
      <w:r w:rsidR="00F84C66" w:rsidRPr="00701F26">
        <w:rPr>
          <w:rFonts w:ascii="Calibri" w:hAnsi="Calibri"/>
          <w:i/>
          <w:color w:val="FF0000"/>
          <w:lang w:val="en-GB"/>
        </w:rPr>
        <w:t xml:space="preserve">purpose, audience, and scope of the </w:t>
      </w:r>
      <w:r w:rsidR="004E4BDF" w:rsidRPr="00701F26">
        <w:rPr>
          <w:rFonts w:ascii="Calibri" w:hAnsi="Calibri"/>
          <w:i/>
          <w:color w:val="FF0000"/>
          <w:lang w:val="en-GB"/>
        </w:rPr>
        <w:t>M&amp;E</w:t>
      </w:r>
      <w:r w:rsidR="00F84C66" w:rsidRPr="00701F26">
        <w:rPr>
          <w:rFonts w:ascii="Calibri" w:hAnsi="Calibri"/>
          <w:i/>
          <w:color w:val="FF0000"/>
          <w:lang w:val="en-GB"/>
        </w:rPr>
        <w:t xml:space="preserve"> </w:t>
      </w:r>
      <w:r w:rsidR="00D40200" w:rsidRPr="00701F26">
        <w:rPr>
          <w:rFonts w:ascii="Calibri" w:hAnsi="Calibri"/>
          <w:i/>
          <w:color w:val="FF0000"/>
          <w:lang w:val="en-GB"/>
        </w:rPr>
        <w:t>Plan</w:t>
      </w:r>
      <w:r w:rsidR="00F84C66" w:rsidRPr="00701F26">
        <w:rPr>
          <w:rFonts w:ascii="Calibri" w:hAnsi="Calibri"/>
          <w:i/>
          <w:color w:val="FF0000"/>
          <w:lang w:val="en-GB"/>
        </w:rPr>
        <w:t xml:space="preserve"> Narrative</w:t>
      </w:r>
      <w:r w:rsidR="00240D72" w:rsidRPr="00701F26">
        <w:rPr>
          <w:rFonts w:ascii="Calibri" w:hAnsi="Calibri"/>
          <w:i/>
          <w:color w:val="FF0000"/>
          <w:lang w:val="en-GB"/>
        </w:rPr>
        <w:t xml:space="preserve">. Complete the table to provide a </w:t>
      </w:r>
      <w:r w:rsidR="00F84C66" w:rsidRPr="00701F26">
        <w:rPr>
          <w:rFonts w:ascii="Calibri" w:hAnsi="Calibri"/>
          <w:i/>
          <w:color w:val="FF0000"/>
          <w:lang w:val="en-GB"/>
        </w:rPr>
        <w:t>brief summary of the project.</w:t>
      </w:r>
      <w:r w:rsidRPr="00701F26">
        <w:rPr>
          <w:rFonts w:ascii="Calibri" w:hAnsi="Calibri"/>
          <w:i/>
          <w:color w:val="FF0000"/>
          <w:lang w:val="en-GB"/>
        </w:rPr>
        <w:t>]</w:t>
      </w:r>
    </w:p>
    <w:p w14:paraId="338F44A0" w14:textId="595C06F9" w:rsidR="00FF6BBA" w:rsidRPr="00701F26" w:rsidRDefault="00FF6BBA" w:rsidP="00FF6BBA">
      <w:pPr>
        <w:pStyle w:val="Cmsor2"/>
        <w:numPr>
          <w:ilvl w:val="1"/>
          <w:numId w:val="31"/>
        </w:numPr>
        <w:rPr>
          <w:rFonts w:ascii="Calibri" w:hAnsi="Calibri"/>
          <w:lang w:val="en-GB"/>
        </w:rPr>
      </w:pPr>
      <w:bookmarkStart w:id="4" w:name="_Toc27133296"/>
      <w:r w:rsidRPr="00701F26">
        <w:rPr>
          <w:rFonts w:ascii="Calibri" w:hAnsi="Calibri"/>
          <w:lang w:val="en-GB"/>
        </w:rPr>
        <w:t xml:space="preserve">Purpose of the </w:t>
      </w:r>
      <w:r w:rsidR="004E4BDF" w:rsidRPr="00701F26">
        <w:rPr>
          <w:rFonts w:ascii="Calibri" w:hAnsi="Calibri"/>
          <w:lang w:val="en-GB"/>
        </w:rPr>
        <w:t>M&amp;E</w:t>
      </w:r>
      <w:r w:rsidRPr="00701F26">
        <w:rPr>
          <w:rFonts w:ascii="Calibri" w:hAnsi="Calibri"/>
          <w:lang w:val="en-GB"/>
        </w:rPr>
        <w:t xml:space="preserve"> </w:t>
      </w:r>
      <w:r w:rsidR="00C06509" w:rsidRPr="00701F26">
        <w:rPr>
          <w:rFonts w:ascii="Calibri" w:hAnsi="Calibri"/>
          <w:lang w:val="en-GB"/>
        </w:rPr>
        <w:t>Plan</w:t>
      </w:r>
      <w:r w:rsidRPr="00701F26">
        <w:rPr>
          <w:rFonts w:ascii="Calibri" w:hAnsi="Calibri"/>
          <w:lang w:val="en-GB"/>
        </w:rPr>
        <w:t xml:space="preserve"> Narrative</w:t>
      </w:r>
      <w:bookmarkEnd w:id="4"/>
    </w:p>
    <w:p w14:paraId="72EC79B7" w14:textId="2342ACCF" w:rsidR="00F84C66" w:rsidRPr="00701F26" w:rsidRDefault="009C2932" w:rsidP="009C2932">
      <w:pPr>
        <w:rPr>
          <w:rFonts w:ascii="Calibri" w:hAnsi="Calibri"/>
          <w:lang w:val="en-GB"/>
        </w:rPr>
      </w:pPr>
      <w:r w:rsidRPr="00701F26">
        <w:rPr>
          <w:rFonts w:ascii="Calibri" w:hAnsi="Calibri"/>
          <w:lang w:val="en-GB"/>
        </w:rPr>
        <w:t xml:space="preserve">This document describes the </w:t>
      </w:r>
      <w:r w:rsidR="004E4BDF" w:rsidRPr="00701F26">
        <w:rPr>
          <w:rFonts w:ascii="Calibri" w:hAnsi="Calibri"/>
          <w:lang w:val="en-GB"/>
        </w:rPr>
        <w:t>Monitoring and Evaluation</w:t>
      </w:r>
      <w:r w:rsidR="00707BEB" w:rsidRPr="00701F26">
        <w:rPr>
          <w:rFonts w:ascii="Calibri" w:hAnsi="Calibri"/>
          <w:lang w:val="en-GB"/>
        </w:rPr>
        <w:t xml:space="preserve"> (</w:t>
      </w:r>
      <w:r w:rsidR="004E4BDF" w:rsidRPr="00701F26">
        <w:rPr>
          <w:rFonts w:ascii="Calibri" w:hAnsi="Calibri"/>
          <w:lang w:val="en-GB"/>
        </w:rPr>
        <w:t>M&amp;E</w:t>
      </w:r>
      <w:r w:rsidR="00707BEB" w:rsidRPr="00701F26">
        <w:rPr>
          <w:rFonts w:ascii="Calibri" w:hAnsi="Calibri"/>
          <w:lang w:val="en-GB"/>
        </w:rPr>
        <w:t>)</w:t>
      </w:r>
      <w:r w:rsidRPr="00701F26">
        <w:rPr>
          <w:rFonts w:ascii="Calibri" w:hAnsi="Calibri"/>
          <w:lang w:val="en-GB"/>
        </w:rPr>
        <w:t xml:space="preserve"> </w:t>
      </w:r>
      <w:r w:rsidR="004E4BDF" w:rsidRPr="00701F26">
        <w:rPr>
          <w:rFonts w:ascii="Calibri" w:hAnsi="Calibri"/>
          <w:lang w:val="en-GB"/>
        </w:rPr>
        <w:t xml:space="preserve">Plan </w:t>
      </w:r>
      <w:r w:rsidR="002353AD" w:rsidRPr="00701F26">
        <w:rPr>
          <w:rFonts w:ascii="Calibri" w:hAnsi="Calibri"/>
          <w:lang w:val="en-GB"/>
        </w:rPr>
        <w:t xml:space="preserve">for </w:t>
      </w:r>
      <w:r w:rsidR="002353AD" w:rsidRPr="00701F26">
        <w:rPr>
          <w:rFonts w:ascii="Calibri" w:hAnsi="Calibri"/>
          <w:i/>
          <w:highlight w:val="yellow"/>
          <w:lang w:val="en-GB"/>
        </w:rPr>
        <w:t xml:space="preserve">[insert </w:t>
      </w:r>
      <w:r w:rsidR="00F84C66" w:rsidRPr="00701F26">
        <w:rPr>
          <w:rFonts w:ascii="Calibri" w:hAnsi="Calibri"/>
          <w:i/>
          <w:highlight w:val="yellow"/>
          <w:lang w:val="en-GB"/>
        </w:rPr>
        <w:t>AEP</w:t>
      </w:r>
      <w:r w:rsidR="002353AD" w:rsidRPr="00701F26">
        <w:rPr>
          <w:rFonts w:ascii="Calibri" w:hAnsi="Calibri"/>
          <w:i/>
          <w:highlight w:val="yellow"/>
          <w:lang w:val="en-GB"/>
        </w:rPr>
        <w:t xml:space="preserve"> name here]</w:t>
      </w:r>
      <w:r w:rsidRPr="00701F26">
        <w:rPr>
          <w:rFonts w:ascii="Calibri" w:hAnsi="Calibri"/>
          <w:lang w:val="en-GB"/>
        </w:rPr>
        <w:t xml:space="preserve">. </w:t>
      </w:r>
      <w:r w:rsidR="00FF6BBA" w:rsidRPr="00701F26">
        <w:rPr>
          <w:rFonts w:ascii="Calibri" w:hAnsi="Calibri"/>
          <w:lang w:val="en-GB"/>
        </w:rPr>
        <w:t xml:space="preserve">This document was prepared by </w:t>
      </w:r>
      <w:r w:rsidR="00FF6BBA" w:rsidRPr="00701F26">
        <w:rPr>
          <w:rFonts w:ascii="Calibri" w:hAnsi="Calibri"/>
          <w:i/>
          <w:highlight w:val="yellow"/>
          <w:lang w:val="en-GB"/>
        </w:rPr>
        <w:t>[insert who / what organization prepared document]</w:t>
      </w:r>
      <w:r w:rsidR="00F84C66" w:rsidRPr="00701F26">
        <w:rPr>
          <w:rFonts w:ascii="Calibri" w:hAnsi="Calibri"/>
          <w:i/>
          <w:lang w:val="en-GB"/>
        </w:rPr>
        <w:t xml:space="preserve">. </w:t>
      </w:r>
      <w:r w:rsidRPr="00701F26">
        <w:rPr>
          <w:rFonts w:ascii="Calibri" w:hAnsi="Calibri"/>
          <w:lang w:val="en-GB"/>
        </w:rPr>
        <w:t xml:space="preserve">The purpose of this </w:t>
      </w:r>
      <w:r w:rsidR="00F84C66" w:rsidRPr="00701F26">
        <w:rPr>
          <w:rFonts w:ascii="Calibri" w:hAnsi="Calibri"/>
          <w:lang w:val="en-GB"/>
        </w:rPr>
        <w:t>document</w:t>
      </w:r>
      <w:r w:rsidRPr="00701F26">
        <w:rPr>
          <w:rFonts w:ascii="Calibri" w:hAnsi="Calibri"/>
          <w:lang w:val="en-GB"/>
        </w:rPr>
        <w:t xml:space="preserve"> is to describe how the program</w:t>
      </w:r>
      <w:r w:rsidR="00F84C66" w:rsidRPr="00701F26">
        <w:rPr>
          <w:rFonts w:ascii="Calibri" w:hAnsi="Calibri"/>
          <w:lang w:val="en-GB"/>
        </w:rPr>
        <w:t>me</w:t>
      </w:r>
      <w:r w:rsidRPr="00701F26">
        <w:rPr>
          <w:rFonts w:ascii="Calibri" w:hAnsi="Calibri"/>
          <w:lang w:val="en-GB"/>
        </w:rPr>
        <w:t xml:space="preserve"> will be monitored and evaluated and how the results will be used for reporting, decision making and </w:t>
      </w:r>
      <w:r w:rsidR="00F258D1" w:rsidRPr="00701F26">
        <w:rPr>
          <w:rFonts w:ascii="Calibri" w:hAnsi="Calibri"/>
          <w:lang w:val="en-GB"/>
        </w:rPr>
        <w:t xml:space="preserve">programme </w:t>
      </w:r>
      <w:r w:rsidRPr="00701F26">
        <w:rPr>
          <w:rFonts w:ascii="Calibri" w:hAnsi="Calibri"/>
          <w:lang w:val="en-GB"/>
        </w:rPr>
        <w:t xml:space="preserve">improvement. It includes </w:t>
      </w:r>
      <w:r w:rsidR="00413052" w:rsidRPr="00701F26">
        <w:rPr>
          <w:rFonts w:ascii="Calibri" w:hAnsi="Calibri"/>
          <w:lang w:val="en-GB"/>
        </w:rPr>
        <w:t>a description</w:t>
      </w:r>
      <w:r w:rsidRPr="00701F26">
        <w:rPr>
          <w:rFonts w:ascii="Calibri" w:hAnsi="Calibri"/>
          <w:lang w:val="en-GB"/>
        </w:rPr>
        <w:t xml:space="preserve"> of the program</w:t>
      </w:r>
      <w:r w:rsidR="00F84C66" w:rsidRPr="00701F26">
        <w:rPr>
          <w:rFonts w:ascii="Calibri" w:hAnsi="Calibri"/>
          <w:lang w:val="en-GB"/>
        </w:rPr>
        <w:t>me</w:t>
      </w:r>
      <w:r w:rsidRPr="00701F26">
        <w:rPr>
          <w:rFonts w:ascii="Calibri" w:hAnsi="Calibri"/>
          <w:lang w:val="en-GB"/>
        </w:rPr>
        <w:t>, the theory of change</w:t>
      </w:r>
      <w:r w:rsidR="00CE79AA" w:rsidRPr="00701F26">
        <w:rPr>
          <w:rFonts w:ascii="Calibri" w:hAnsi="Calibri"/>
          <w:lang w:val="en-GB"/>
        </w:rPr>
        <w:t xml:space="preserve">, </w:t>
      </w:r>
      <w:r w:rsidR="00413052" w:rsidRPr="00701F26">
        <w:rPr>
          <w:rFonts w:ascii="Calibri" w:hAnsi="Calibri"/>
          <w:lang w:val="en-GB"/>
        </w:rPr>
        <w:t>logical framework</w:t>
      </w:r>
      <w:r w:rsidRPr="00701F26">
        <w:rPr>
          <w:rFonts w:ascii="Calibri" w:hAnsi="Calibri"/>
          <w:lang w:val="en-GB"/>
        </w:rPr>
        <w:t xml:space="preserve">, </w:t>
      </w:r>
      <w:r w:rsidR="00413052" w:rsidRPr="00701F26">
        <w:rPr>
          <w:rFonts w:ascii="Calibri" w:hAnsi="Calibri"/>
          <w:lang w:val="en-GB"/>
        </w:rPr>
        <w:t xml:space="preserve">indicators, monitoring and evaluation approaches, </w:t>
      </w:r>
      <w:r w:rsidR="00CE79AA" w:rsidRPr="00701F26">
        <w:rPr>
          <w:rFonts w:ascii="Calibri" w:hAnsi="Calibri"/>
          <w:lang w:val="en-GB"/>
        </w:rPr>
        <w:t xml:space="preserve">approach to quality assurance and ethics, roles and responsibilities of AE staff responsible for </w:t>
      </w:r>
      <w:r w:rsidR="004E4BDF" w:rsidRPr="00701F26">
        <w:rPr>
          <w:rFonts w:ascii="Calibri" w:hAnsi="Calibri"/>
          <w:lang w:val="en-GB"/>
        </w:rPr>
        <w:t>M&amp;E</w:t>
      </w:r>
      <w:r w:rsidR="00CE79AA" w:rsidRPr="00701F26">
        <w:rPr>
          <w:rFonts w:ascii="Calibri" w:hAnsi="Calibri"/>
          <w:lang w:val="en-GB"/>
        </w:rPr>
        <w:t>, and all relevant tools, tables, forms, and report templates.</w:t>
      </w:r>
    </w:p>
    <w:p w14:paraId="3A251933" w14:textId="39E7C8D6" w:rsidR="009C2932" w:rsidRPr="00701F26" w:rsidRDefault="00F84C66" w:rsidP="009C2932">
      <w:pPr>
        <w:rPr>
          <w:rFonts w:ascii="Calibri" w:hAnsi="Calibri"/>
          <w:lang w:val="en-GB"/>
        </w:rPr>
      </w:pPr>
      <w:r w:rsidRPr="00701F26">
        <w:rPr>
          <w:rFonts w:ascii="Calibri" w:hAnsi="Calibri"/>
          <w:lang w:val="en-GB"/>
        </w:rPr>
        <w:t>This document</w:t>
      </w:r>
      <w:r w:rsidR="009C2932" w:rsidRPr="00701F26">
        <w:rPr>
          <w:rFonts w:ascii="Calibri" w:hAnsi="Calibri"/>
          <w:lang w:val="en-GB"/>
        </w:rPr>
        <w:t xml:space="preserve"> is intended to be used by program</w:t>
      </w:r>
      <w:r w:rsidR="00707BEB" w:rsidRPr="00701F26">
        <w:rPr>
          <w:rFonts w:ascii="Calibri" w:hAnsi="Calibri"/>
          <w:lang w:val="en-GB"/>
        </w:rPr>
        <w:t>me</w:t>
      </w:r>
      <w:r w:rsidR="009C2932" w:rsidRPr="00701F26">
        <w:rPr>
          <w:rFonts w:ascii="Calibri" w:hAnsi="Calibri"/>
          <w:lang w:val="en-GB"/>
        </w:rPr>
        <w:t xml:space="preserve"> implementers to guide their </w:t>
      </w:r>
      <w:r w:rsidR="004E4BDF" w:rsidRPr="00701F26">
        <w:rPr>
          <w:rFonts w:ascii="Calibri" w:hAnsi="Calibri"/>
          <w:lang w:val="en-GB"/>
        </w:rPr>
        <w:t>M&amp;E</w:t>
      </w:r>
      <w:r w:rsidR="009C2932" w:rsidRPr="00701F26">
        <w:rPr>
          <w:rFonts w:ascii="Calibri" w:hAnsi="Calibri"/>
          <w:lang w:val="en-GB"/>
        </w:rPr>
        <w:t xml:space="preserve"> actions and by funders and partners as a reference for </w:t>
      </w:r>
      <w:r w:rsidR="004E4BDF" w:rsidRPr="00701F26">
        <w:rPr>
          <w:rFonts w:ascii="Calibri" w:hAnsi="Calibri"/>
          <w:lang w:val="en-GB"/>
        </w:rPr>
        <w:t>M&amp;E</w:t>
      </w:r>
      <w:r w:rsidR="006D15F4" w:rsidRPr="00701F26">
        <w:rPr>
          <w:rFonts w:ascii="Calibri" w:hAnsi="Calibri"/>
          <w:lang w:val="en-GB"/>
        </w:rPr>
        <w:t xml:space="preserve"> </w:t>
      </w:r>
      <w:r w:rsidR="00C06509" w:rsidRPr="00701F26">
        <w:rPr>
          <w:rFonts w:ascii="Calibri" w:hAnsi="Calibri"/>
          <w:lang w:val="en-GB"/>
        </w:rPr>
        <w:t>framework</w:t>
      </w:r>
      <w:r w:rsidR="00162B04" w:rsidRPr="00701F26">
        <w:rPr>
          <w:rFonts w:ascii="Calibri" w:hAnsi="Calibri"/>
          <w:lang w:val="en-GB"/>
        </w:rPr>
        <w:t xml:space="preserve"> </w:t>
      </w:r>
      <w:r w:rsidR="009C2932" w:rsidRPr="00701F26">
        <w:rPr>
          <w:rFonts w:ascii="Calibri" w:hAnsi="Calibri"/>
          <w:lang w:val="en-GB"/>
        </w:rPr>
        <w:t>design.</w:t>
      </w:r>
    </w:p>
    <w:p w14:paraId="3C4491DE" w14:textId="6A40B84C" w:rsidR="009C2932" w:rsidRPr="00701F26" w:rsidRDefault="00413052" w:rsidP="00FF6BBA">
      <w:pPr>
        <w:pStyle w:val="Cmsor2"/>
        <w:numPr>
          <w:ilvl w:val="1"/>
          <w:numId w:val="31"/>
        </w:numPr>
        <w:rPr>
          <w:rFonts w:ascii="Calibri" w:hAnsi="Calibri"/>
          <w:lang w:val="en-GB"/>
        </w:rPr>
      </w:pPr>
      <w:bookmarkStart w:id="5" w:name="_Toc27133297"/>
      <w:r w:rsidRPr="00701F26">
        <w:rPr>
          <w:rFonts w:ascii="Calibri" w:hAnsi="Calibri"/>
          <w:lang w:val="en-GB"/>
        </w:rPr>
        <w:t>Programme</w:t>
      </w:r>
      <w:r w:rsidR="00FF6BBA" w:rsidRPr="00701F26">
        <w:rPr>
          <w:rFonts w:ascii="Calibri" w:hAnsi="Calibri"/>
          <w:lang w:val="en-GB"/>
        </w:rPr>
        <w:t xml:space="preserve"> Summary</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501"/>
      </w:tblGrid>
      <w:tr w:rsidR="009C2932" w:rsidRPr="00701F26" w14:paraId="33294862" w14:textId="77777777" w:rsidTr="006F2AA0">
        <w:tc>
          <w:tcPr>
            <w:tcW w:w="2515" w:type="dxa"/>
            <w:shd w:val="clear" w:color="auto" w:fill="auto"/>
            <w:vAlign w:val="center"/>
          </w:tcPr>
          <w:p w14:paraId="2D9CD169" w14:textId="5BC75DE7" w:rsidR="009C2932" w:rsidRPr="00701F26" w:rsidRDefault="00FF6BBA" w:rsidP="006F2AA0">
            <w:pPr>
              <w:spacing w:after="0"/>
              <w:rPr>
                <w:rFonts w:ascii="Calibri" w:hAnsi="Calibri"/>
                <w:b/>
                <w:lang w:val="en-GB"/>
              </w:rPr>
            </w:pPr>
            <w:bookmarkStart w:id="6" w:name="_Hlk2333790"/>
            <w:r w:rsidRPr="00701F26">
              <w:rPr>
                <w:rFonts w:ascii="Calibri" w:hAnsi="Calibri"/>
                <w:b/>
                <w:lang w:val="en-GB"/>
              </w:rPr>
              <w:t>Programme</w:t>
            </w:r>
            <w:r w:rsidR="009C2932" w:rsidRPr="00701F26">
              <w:rPr>
                <w:rFonts w:ascii="Calibri" w:hAnsi="Calibri"/>
                <w:b/>
                <w:lang w:val="en-GB"/>
              </w:rPr>
              <w:t xml:space="preserve"> Title</w:t>
            </w:r>
          </w:p>
        </w:tc>
        <w:tc>
          <w:tcPr>
            <w:tcW w:w="6501" w:type="dxa"/>
            <w:shd w:val="clear" w:color="auto" w:fill="auto"/>
          </w:tcPr>
          <w:p w14:paraId="741A61DD" w14:textId="119E4804"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2078C957" w14:textId="77777777" w:rsidTr="006F2AA0">
        <w:tc>
          <w:tcPr>
            <w:tcW w:w="2515" w:type="dxa"/>
            <w:shd w:val="clear" w:color="auto" w:fill="auto"/>
            <w:vAlign w:val="center"/>
          </w:tcPr>
          <w:p w14:paraId="51CA9D0F" w14:textId="77777777" w:rsidR="009C2932" w:rsidRPr="00701F26" w:rsidRDefault="009C2932" w:rsidP="006F2AA0">
            <w:pPr>
              <w:spacing w:after="0"/>
              <w:rPr>
                <w:rFonts w:ascii="Calibri" w:hAnsi="Calibri"/>
                <w:b/>
                <w:lang w:val="en-GB"/>
              </w:rPr>
            </w:pPr>
            <w:r w:rsidRPr="00701F26">
              <w:rPr>
                <w:rFonts w:ascii="Calibri" w:hAnsi="Calibri"/>
                <w:b/>
                <w:lang w:val="en-GB"/>
              </w:rPr>
              <w:t>Starting Date</w:t>
            </w:r>
          </w:p>
        </w:tc>
        <w:tc>
          <w:tcPr>
            <w:tcW w:w="6501" w:type="dxa"/>
            <w:shd w:val="clear" w:color="auto" w:fill="auto"/>
          </w:tcPr>
          <w:p w14:paraId="64F830E6" w14:textId="04AB153D"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4F782011" w14:textId="77777777" w:rsidTr="006F2AA0">
        <w:tc>
          <w:tcPr>
            <w:tcW w:w="2515" w:type="dxa"/>
            <w:shd w:val="clear" w:color="auto" w:fill="auto"/>
            <w:vAlign w:val="center"/>
          </w:tcPr>
          <w:p w14:paraId="54D0C3A7" w14:textId="77777777" w:rsidR="009C2932" w:rsidRPr="00701F26" w:rsidRDefault="009C2932" w:rsidP="006F2AA0">
            <w:pPr>
              <w:spacing w:after="0"/>
              <w:rPr>
                <w:rFonts w:ascii="Calibri" w:hAnsi="Calibri"/>
                <w:b/>
                <w:lang w:val="en-GB"/>
              </w:rPr>
            </w:pPr>
            <w:r w:rsidRPr="00701F26">
              <w:rPr>
                <w:rFonts w:ascii="Calibri" w:hAnsi="Calibri"/>
                <w:b/>
                <w:lang w:val="en-GB"/>
              </w:rPr>
              <w:t>Duration</w:t>
            </w:r>
          </w:p>
        </w:tc>
        <w:tc>
          <w:tcPr>
            <w:tcW w:w="6501" w:type="dxa"/>
            <w:shd w:val="clear" w:color="auto" w:fill="auto"/>
          </w:tcPr>
          <w:p w14:paraId="67EECE95" w14:textId="325A71AB"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FF6BBA" w:rsidRPr="00701F26" w14:paraId="4A99A0C8" w14:textId="77777777" w:rsidTr="006F2AA0">
        <w:tc>
          <w:tcPr>
            <w:tcW w:w="2515" w:type="dxa"/>
            <w:shd w:val="clear" w:color="auto" w:fill="auto"/>
            <w:vAlign w:val="center"/>
          </w:tcPr>
          <w:p w14:paraId="0DC89E07" w14:textId="63B03696" w:rsidR="00FF6BBA" w:rsidRPr="00701F26" w:rsidRDefault="00FF6BBA" w:rsidP="006F2AA0">
            <w:pPr>
              <w:spacing w:after="0"/>
              <w:rPr>
                <w:rFonts w:ascii="Calibri" w:hAnsi="Calibri"/>
                <w:b/>
                <w:lang w:val="en-GB"/>
              </w:rPr>
            </w:pPr>
            <w:r w:rsidRPr="00701F26">
              <w:rPr>
                <w:rFonts w:ascii="Calibri" w:hAnsi="Calibri"/>
                <w:b/>
                <w:lang w:val="en-GB"/>
              </w:rPr>
              <w:t>Partners</w:t>
            </w:r>
          </w:p>
        </w:tc>
        <w:tc>
          <w:tcPr>
            <w:tcW w:w="6501" w:type="dxa"/>
            <w:shd w:val="clear" w:color="auto" w:fill="auto"/>
          </w:tcPr>
          <w:p w14:paraId="64632544" w14:textId="52C782EA" w:rsidR="00FF6BBA"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60D08B7B" w14:textId="77777777" w:rsidTr="006F2AA0">
        <w:tc>
          <w:tcPr>
            <w:tcW w:w="2515" w:type="dxa"/>
            <w:shd w:val="clear" w:color="auto" w:fill="auto"/>
            <w:vAlign w:val="center"/>
          </w:tcPr>
          <w:p w14:paraId="4E730245" w14:textId="3A64939B" w:rsidR="009C2932" w:rsidRPr="00701F26" w:rsidRDefault="009C2932" w:rsidP="006F2AA0">
            <w:pPr>
              <w:spacing w:after="0"/>
              <w:rPr>
                <w:rFonts w:ascii="Calibri" w:hAnsi="Calibri"/>
                <w:b/>
                <w:lang w:val="en-GB"/>
              </w:rPr>
            </w:pPr>
            <w:r w:rsidRPr="00701F26">
              <w:rPr>
                <w:rFonts w:ascii="Calibri" w:hAnsi="Calibri"/>
                <w:b/>
                <w:lang w:val="en-GB"/>
              </w:rPr>
              <w:t>Target</w:t>
            </w:r>
            <w:r w:rsidR="00167A64" w:rsidRPr="00701F26">
              <w:rPr>
                <w:rFonts w:ascii="Calibri" w:hAnsi="Calibri"/>
                <w:b/>
                <w:lang w:val="en-GB"/>
              </w:rPr>
              <w:t xml:space="preserve"> Geographic</w:t>
            </w:r>
            <w:r w:rsidRPr="00701F26">
              <w:rPr>
                <w:rFonts w:ascii="Calibri" w:hAnsi="Calibri"/>
                <w:b/>
                <w:lang w:val="en-GB"/>
              </w:rPr>
              <w:t xml:space="preserve"> Area</w:t>
            </w:r>
          </w:p>
        </w:tc>
        <w:tc>
          <w:tcPr>
            <w:tcW w:w="6501" w:type="dxa"/>
            <w:shd w:val="clear" w:color="auto" w:fill="auto"/>
          </w:tcPr>
          <w:p w14:paraId="2D2ADF98" w14:textId="4AF62406"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6D026562" w14:textId="77777777" w:rsidTr="006F2AA0">
        <w:tc>
          <w:tcPr>
            <w:tcW w:w="2515" w:type="dxa"/>
            <w:shd w:val="clear" w:color="auto" w:fill="auto"/>
            <w:vAlign w:val="center"/>
          </w:tcPr>
          <w:p w14:paraId="3B83CF8A" w14:textId="77777777" w:rsidR="009C2932" w:rsidRPr="00701F26" w:rsidRDefault="009C2932" w:rsidP="006F2AA0">
            <w:pPr>
              <w:spacing w:after="0"/>
              <w:rPr>
                <w:rFonts w:ascii="Calibri" w:hAnsi="Calibri"/>
                <w:b/>
                <w:lang w:val="en-GB"/>
              </w:rPr>
            </w:pPr>
            <w:r w:rsidRPr="00701F26">
              <w:rPr>
                <w:rFonts w:ascii="Calibri" w:hAnsi="Calibri"/>
                <w:b/>
                <w:lang w:val="en-GB"/>
              </w:rPr>
              <w:t>Beneficiaries</w:t>
            </w:r>
          </w:p>
        </w:tc>
        <w:tc>
          <w:tcPr>
            <w:tcW w:w="6501" w:type="dxa"/>
            <w:shd w:val="clear" w:color="auto" w:fill="auto"/>
          </w:tcPr>
          <w:p w14:paraId="4ABDC383" w14:textId="5FD0CBED"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22B6EAEC" w14:textId="77777777" w:rsidTr="006F2AA0">
        <w:tc>
          <w:tcPr>
            <w:tcW w:w="2515" w:type="dxa"/>
            <w:shd w:val="clear" w:color="auto" w:fill="auto"/>
            <w:vAlign w:val="center"/>
          </w:tcPr>
          <w:p w14:paraId="0FF856EB" w14:textId="77777777" w:rsidR="009C2932" w:rsidRPr="00701F26" w:rsidRDefault="009C2932" w:rsidP="006F2AA0">
            <w:pPr>
              <w:spacing w:after="0"/>
              <w:rPr>
                <w:rFonts w:ascii="Calibri" w:hAnsi="Calibri"/>
                <w:b/>
                <w:lang w:val="en-GB"/>
              </w:rPr>
            </w:pPr>
            <w:r w:rsidRPr="00701F26">
              <w:rPr>
                <w:rFonts w:ascii="Calibri" w:hAnsi="Calibri"/>
                <w:b/>
                <w:lang w:val="en-GB"/>
              </w:rPr>
              <w:t>Cost</w:t>
            </w:r>
          </w:p>
        </w:tc>
        <w:tc>
          <w:tcPr>
            <w:tcW w:w="6501" w:type="dxa"/>
            <w:shd w:val="clear" w:color="auto" w:fill="auto"/>
          </w:tcPr>
          <w:p w14:paraId="452B21A7" w14:textId="682C2374" w:rsidR="009C2932" w:rsidRPr="00701F26" w:rsidRDefault="00240D72" w:rsidP="00652F6F">
            <w:pPr>
              <w:rPr>
                <w:rFonts w:ascii="Calibri" w:hAnsi="Calibri"/>
                <w:i/>
                <w:lang w:val="en-GB"/>
              </w:rPr>
            </w:pPr>
            <w:r w:rsidRPr="00701F26">
              <w:rPr>
                <w:rFonts w:ascii="Calibri" w:hAnsi="Calibri"/>
                <w:i/>
                <w:highlight w:val="yellow"/>
                <w:lang w:val="en-GB"/>
              </w:rPr>
              <w:t>[complete]</w:t>
            </w:r>
          </w:p>
        </w:tc>
      </w:tr>
      <w:tr w:rsidR="009C2932" w:rsidRPr="00701F26" w14:paraId="594F336F" w14:textId="77777777" w:rsidTr="006F2AA0">
        <w:tc>
          <w:tcPr>
            <w:tcW w:w="2515" w:type="dxa"/>
            <w:shd w:val="clear" w:color="auto" w:fill="auto"/>
            <w:vAlign w:val="center"/>
          </w:tcPr>
          <w:p w14:paraId="5E5F1EBF" w14:textId="6E5DDDD9" w:rsidR="009C2932" w:rsidRPr="00701F26" w:rsidRDefault="009C2932" w:rsidP="006F2AA0">
            <w:pPr>
              <w:spacing w:after="0"/>
              <w:rPr>
                <w:rFonts w:ascii="Calibri" w:hAnsi="Calibri"/>
                <w:b/>
                <w:lang w:val="en-GB"/>
              </w:rPr>
            </w:pPr>
            <w:r w:rsidRPr="00701F26">
              <w:rPr>
                <w:rFonts w:ascii="Calibri" w:hAnsi="Calibri"/>
                <w:b/>
                <w:lang w:val="en-GB"/>
              </w:rPr>
              <w:t>Funding Source</w:t>
            </w:r>
            <w:r w:rsidR="009A254C" w:rsidRPr="00701F26">
              <w:rPr>
                <w:rFonts w:ascii="Calibri" w:hAnsi="Calibri"/>
                <w:b/>
                <w:lang w:val="en-GB"/>
              </w:rPr>
              <w:t>(s)</w:t>
            </w:r>
          </w:p>
        </w:tc>
        <w:tc>
          <w:tcPr>
            <w:tcW w:w="6501" w:type="dxa"/>
            <w:shd w:val="clear" w:color="auto" w:fill="auto"/>
          </w:tcPr>
          <w:p w14:paraId="022B7C60" w14:textId="0059099D" w:rsidR="009C2932" w:rsidRPr="00701F26" w:rsidRDefault="00240D72" w:rsidP="00652F6F">
            <w:pPr>
              <w:rPr>
                <w:rFonts w:ascii="Calibri" w:hAnsi="Calibri"/>
                <w:i/>
                <w:lang w:val="en-GB"/>
              </w:rPr>
            </w:pPr>
            <w:r w:rsidRPr="00701F26">
              <w:rPr>
                <w:rFonts w:ascii="Calibri" w:hAnsi="Calibri"/>
                <w:i/>
                <w:highlight w:val="yellow"/>
                <w:lang w:val="en-GB"/>
              </w:rPr>
              <w:t>[complete]</w:t>
            </w:r>
          </w:p>
        </w:tc>
      </w:tr>
    </w:tbl>
    <w:p w14:paraId="2D7620C3" w14:textId="77777777" w:rsidR="00F84C66" w:rsidRPr="00701F26" w:rsidRDefault="00F84C66" w:rsidP="00F84C66">
      <w:pPr>
        <w:pStyle w:val="Cmsor1"/>
        <w:numPr>
          <w:ilvl w:val="0"/>
          <w:numId w:val="31"/>
        </w:numPr>
        <w:rPr>
          <w:rFonts w:ascii="Calibri" w:hAnsi="Calibri"/>
          <w:lang w:val="en-GB"/>
        </w:rPr>
        <w:sectPr w:rsidR="00F84C66" w:rsidRPr="00701F26" w:rsidSect="00726504">
          <w:pgSz w:w="11906" w:h="16838" w:code="9"/>
          <w:pgMar w:top="1440" w:right="1440" w:bottom="1440" w:left="1440" w:header="720" w:footer="720" w:gutter="0"/>
          <w:cols w:space="720"/>
          <w:docGrid w:linePitch="360"/>
        </w:sectPr>
      </w:pPr>
      <w:bookmarkStart w:id="7" w:name="_Toc428875339"/>
      <w:bookmarkStart w:id="8" w:name="_Toc536747856"/>
      <w:bookmarkEnd w:id="6"/>
    </w:p>
    <w:p w14:paraId="4B9F7F1D" w14:textId="48242397" w:rsidR="009C2932" w:rsidRPr="00701F26" w:rsidRDefault="009C2932" w:rsidP="00F84C66">
      <w:pPr>
        <w:pStyle w:val="Cmsor1"/>
        <w:numPr>
          <w:ilvl w:val="0"/>
          <w:numId w:val="31"/>
        </w:numPr>
        <w:rPr>
          <w:rFonts w:ascii="Calibri" w:hAnsi="Calibri"/>
          <w:lang w:val="en-GB"/>
        </w:rPr>
      </w:pPr>
      <w:bookmarkStart w:id="9" w:name="_Toc27133298"/>
      <w:r w:rsidRPr="00701F26">
        <w:rPr>
          <w:rFonts w:ascii="Calibri" w:hAnsi="Calibri"/>
          <w:lang w:val="en-GB"/>
        </w:rPr>
        <w:lastRenderedPageBreak/>
        <w:t>Theory of Change</w:t>
      </w:r>
      <w:bookmarkEnd w:id="7"/>
      <w:bookmarkEnd w:id="8"/>
      <w:bookmarkEnd w:id="9"/>
    </w:p>
    <w:p w14:paraId="5FF2137A" w14:textId="2A77612F" w:rsidR="009C2932" w:rsidRPr="00701F26" w:rsidRDefault="00F84C66" w:rsidP="00652F6F">
      <w:pPr>
        <w:rPr>
          <w:rFonts w:ascii="Calibri" w:hAnsi="Calibri"/>
          <w:i/>
          <w:color w:val="FF0000"/>
          <w:lang w:val="en-GB"/>
        </w:rPr>
      </w:pPr>
      <w:r w:rsidRPr="00701F26">
        <w:rPr>
          <w:rFonts w:ascii="Calibri" w:hAnsi="Calibri"/>
          <w:bCs/>
          <w:i/>
          <w:color w:val="FF0000"/>
          <w:lang w:val="en-GB"/>
        </w:rPr>
        <w:t>[</w:t>
      </w:r>
      <w:r w:rsidRPr="00701F26">
        <w:rPr>
          <w:rFonts w:ascii="Calibri" w:hAnsi="Calibri"/>
          <w:i/>
          <w:color w:val="FF0000"/>
          <w:lang w:val="en-GB"/>
        </w:rPr>
        <w:t xml:space="preserve">Instructions: </w:t>
      </w:r>
      <w:r w:rsidR="00D547DE" w:rsidRPr="00701F26">
        <w:rPr>
          <w:rFonts w:ascii="Calibri" w:hAnsi="Calibri"/>
          <w:bCs/>
          <w:i/>
          <w:color w:val="FF0000"/>
          <w:lang w:val="en-GB"/>
        </w:rPr>
        <w:t>Describe how the programme’s theory of change (TOC) was developed, then p</w:t>
      </w:r>
      <w:r w:rsidRPr="00701F26">
        <w:rPr>
          <w:rFonts w:ascii="Calibri" w:hAnsi="Calibri"/>
          <w:bCs/>
          <w:i/>
          <w:color w:val="FF0000"/>
          <w:lang w:val="en-GB"/>
        </w:rPr>
        <w:t>rovide and describe</w:t>
      </w:r>
      <w:r w:rsidR="00D547DE" w:rsidRPr="00701F26">
        <w:rPr>
          <w:rFonts w:ascii="Calibri" w:hAnsi="Calibri"/>
          <w:bCs/>
          <w:i/>
          <w:color w:val="FF0000"/>
          <w:lang w:val="en-GB"/>
        </w:rPr>
        <w:t xml:space="preserve"> the TOC</w:t>
      </w:r>
      <w:r w:rsidRPr="00701F26">
        <w:rPr>
          <w:rFonts w:ascii="Calibri" w:hAnsi="Calibri"/>
          <w:bCs/>
          <w:i/>
          <w:color w:val="FF0000"/>
          <w:lang w:val="en-GB"/>
        </w:rPr>
        <w:t>.</w:t>
      </w:r>
      <w:r w:rsidR="00FF74F7" w:rsidRPr="00701F26">
        <w:rPr>
          <w:rFonts w:ascii="Calibri" w:hAnsi="Calibri"/>
          <w:bCs/>
          <w:i/>
          <w:color w:val="FF0000"/>
          <w:lang w:val="en-GB"/>
        </w:rPr>
        <w:t xml:space="preserve"> Adapt or replace the goal, outcomes, outputs, and inputs/actions </w:t>
      </w:r>
      <w:r w:rsidR="00D547DE" w:rsidRPr="00701F26">
        <w:rPr>
          <w:rFonts w:ascii="Calibri" w:hAnsi="Calibri"/>
          <w:bCs/>
          <w:i/>
          <w:color w:val="FF0000"/>
          <w:lang w:val="en-GB"/>
        </w:rPr>
        <w:t xml:space="preserve">in the accompanying PowerPoint </w:t>
      </w:r>
      <w:r w:rsidR="00FF74F7" w:rsidRPr="00701F26">
        <w:rPr>
          <w:rFonts w:ascii="Calibri" w:hAnsi="Calibri"/>
          <w:bCs/>
          <w:i/>
          <w:color w:val="FF0000"/>
          <w:lang w:val="en-GB"/>
        </w:rPr>
        <w:t>as needed.</w:t>
      </w:r>
      <w:r w:rsidR="009C2932" w:rsidRPr="00701F26">
        <w:rPr>
          <w:rFonts w:ascii="Calibri" w:hAnsi="Calibri"/>
          <w:bCs/>
          <w:i/>
          <w:color w:val="FF0000"/>
          <w:lang w:val="en-GB"/>
        </w:rPr>
        <w:t xml:space="preserve"> </w:t>
      </w:r>
      <w:r w:rsidR="00D547DE" w:rsidRPr="00701F26">
        <w:rPr>
          <w:rFonts w:ascii="Calibri" w:hAnsi="Calibri"/>
          <w:bCs/>
          <w:i/>
          <w:color w:val="FF0000"/>
          <w:lang w:val="en-GB"/>
        </w:rPr>
        <w:t>S</w:t>
      </w:r>
      <w:r w:rsidR="009C2932" w:rsidRPr="00701F26">
        <w:rPr>
          <w:rFonts w:ascii="Calibri" w:hAnsi="Calibri"/>
          <w:i/>
          <w:color w:val="FF0000"/>
          <w:lang w:val="en-GB"/>
        </w:rPr>
        <w:t xml:space="preserve">ummarise the if-then relationships between </w:t>
      </w:r>
      <w:r w:rsidRPr="00701F26">
        <w:rPr>
          <w:rFonts w:ascii="Calibri" w:hAnsi="Calibri"/>
          <w:i/>
          <w:color w:val="FF0000"/>
          <w:lang w:val="en-GB"/>
        </w:rPr>
        <w:t xml:space="preserve">programme </w:t>
      </w:r>
      <w:r w:rsidR="009C2932" w:rsidRPr="00701F26">
        <w:rPr>
          <w:rFonts w:ascii="Calibri" w:hAnsi="Calibri"/>
          <w:i/>
          <w:color w:val="FF0000"/>
          <w:lang w:val="en-GB"/>
        </w:rPr>
        <w:t>inputs/actions</w:t>
      </w:r>
      <w:r w:rsidRPr="00701F26">
        <w:rPr>
          <w:rFonts w:ascii="Calibri" w:hAnsi="Calibri"/>
          <w:i/>
          <w:color w:val="FF0000"/>
          <w:lang w:val="en-GB"/>
        </w:rPr>
        <w:t xml:space="preserve">, </w:t>
      </w:r>
      <w:r w:rsidR="009C2932" w:rsidRPr="00701F26">
        <w:rPr>
          <w:rFonts w:ascii="Calibri" w:hAnsi="Calibri"/>
          <w:i/>
          <w:color w:val="FF0000"/>
          <w:lang w:val="en-GB"/>
        </w:rPr>
        <w:t>outputs, outcomes and goal.</w:t>
      </w:r>
      <w:r w:rsidRPr="00701F26">
        <w:rPr>
          <w:rFonts w:ascii="Calibri" w:hAnsi="Calibri"/>
          <w:i/>
          <w:color w:val="FF0000"/>
          <w:lang w:val="en-GB"/>
        </w:rPr>
        <w:t>]</w:t>
      </w:r>
    </w:p>
    <w:p w14:paraId="1FB6FD51" w14:textId="320838A8" w:rsidR="005D38D4" w:rsidRPr="00701F26" w:rsidRDefault="00FF74F7" w:rsidP="00652F6F">
      <w:pPr>
        <w:rPr>
          <w:rFonts w:ascii="Calibri" w:hAnsi="Calibri"/>
          <w:bCs/>
          <w:lang w:val="en-GB"/>
        </w:rPr>
      </w:pPr>
      <w:r w:rsidRPr="00701F26">
        <w:rPr>
          <w:rFonts w:ascii="Calibri" w:hAnsi="Calibri"/>
          <w:bCs/>
          <w:i/>
          <w:highlight w:val="yellow"/>
          <w:lang w:val="en-GB"/>
        </w:rPr>
        <w:t>[Insert organization or program</w:t>
      </w:r>
      <w:r w:rsidR="003D3A85" w:rsidRPr="00701F26">
        <w:rPr>
          <w:rFonts w:ascii="Calibri" w:hAnsi="Calibri"/>
          <w:bCs/>
          <w:i/>
          <w:highlight w:val="yellow"/>
          <w:lang w:val="en-GB"/>
        </w:rPr>
        <w:t>me</w:t>
      </w:r>
      <w:r w:rsidRPr="00701F26">
        <w:rPr>
          <w:rFonts w:ascii="Calibri" w:hAnsi="Calibri"/>
          <w:bCs/>
          <w:i/>
          <w:highlight w:val="yellow"/>
          <w:lang w:val="en-GB"/>
        </w:rPr>
        <w:t xml:space="preserve"> name]</w:t>
      </w:r>
      <w:r w:rsidRPr="00701F26">
        <w:rPr>
          <w:rFonts w:ascii="Calibri" w:hAnsi="Calibri"/>
          <w:bCs/>
          <w:lang w:val="en-GB"/>
        </w:rPr>
        <w:t xml:space="preserve"> conducted a series of </w:t>
      </w:r>
      <w:r w:rsidRPr="00701F26">
        <w:rPr>
          <w:rFonts w:ascii="Calibri" w:hAnsi="Calibri"/>
          <w:bCs/>
          <w:i/>
          <w:highlight w:val="yellow"/>
          <w:lang w:val="en-GB"/>
        </w:rPr>
        <w:t xml:space="preserve">[list TOC development activities, e.g., </w:t>
      </w:r>
      <w:r w:rsidR="005D38D4" w:rsidRPr="00701F26">
        <w:rPr>
          <w:rFonts w:ascii="Calibri" w:hAnsi="Calibri"/>
          <w:bCs/>
          <w:i/>
          <w:highlight w:val="yellow"/>
          <w:lang w:val="en-GB"/>
        </w:rPr>
        <w:t xml:space="preserve">interviews and focus groups, </w:t>
      </w:r>
      <w:r w:rsidRPr="00701F26">
        <w:rPr>
          <w:rFonts w:ascii="Calibri" w:hAnsi="Calibri"/>
          <w:bCs/>
          <w:i/>
          <w:highlight w:val="yellow"/>
          <w:lang w:val="en-GB"/>
        </w:rPr>
        <w:t>workshops, community dialogues]</w:t>
      </w:r>
      <w:r w:rsidRPr="00701F26">
        <w:rPr>
          <w:rFonts w:ascii="Calibri" w:hAnsi="Calibri"/>
          <w:bCs/>
          <w:lang w:val="en-GB"/>
        </w:rPr>
        <w:t xml:space="preserve"> with programme partners, including </w:t>
      </w:r>
      <w:r w:rsidRPr="00701F26">
        <w:rPr>
          <w:rFonts w:ascii="Calibri" w:hAnsi="Calibri"/>
          <w:bCs/>
          <w:i/>
          <w:highlight w:val="yellow"/>
          <w:lang w:val="en-GB"/>
        </w:rPr>
        <w:t>[list participants</w:t>
      </w:r>
      <w:r w:rsidR="003D3A85" w:rsidRPr="00701F26">
        <w:rPr>
          <w:rFonts w:ascii="Calibri" w:hAnsi="Calibri"/>
          <w:bCs/>
          <w:i/>
          <w:highlight w:val="yellow"/>
          <w:lang w:val="en-GB"/>
        </w:rPr>
        <w:t>,</w:t>
      </w:r>
      <w:r w:rsidRPr="00701F26">
        <w:rPr>
          <w:rFonts w:ascii="Calibri" w:hAnsi="Calibri"/>
          <w:bCs/>
          <w:i/>
          <w:highlight w:val="yellow"/>
          <w:lang w:val="en-GB"/>
        </w:rPr>
        <w:t xml:space="preserve"> e.g., Ministry of Education (MOE) officials, implementing partners, community leaders, beneficiaries and </w:t>
      </w:r>
      <w:r w:rsidR="00413052" w:rsidRPr="00701F26">
        <w:rPr>
          <w:rFonts w:ascii="Calibri" w:hAnsi="Calibri"/>
          <w:bCs/>
          <w:i/>
          <w:highlight w:val="yellow"/>
          <w:lang w:val="en-GB"/>
        </w:rPr>
        <w:t xml:space="preserve">their </w:t>
      </w:r>
      <w:r w:rsidRPr="00701F26">
        <w:rPr>
          <w:rFonts w:ascii="Calibri" w:hAnsi="Calibri"/>
          <w:bCs/>
          <w:i/>
          <w:highlight w:val="yellow"/>
          <w:lang w:val="en-GB"/>
        </w:rPr>
        <w:t>families]</w:t>
      </w:r>
      <w:r w:rsidRPr="00701F26">
        <w:rPr>
          <w:rFonts w:ascii="Calibri" w:hAnsi="Calibri"/>
          <w:bCs/>
          <w:i/>
          <w:lang w:val="en-GB"/>
        </w:rPr>
        <w:t>.</w:t>
      </w:r>
      <w:r w:rsidRPr="00701F26">
        <w:rPr>
          <w:rFonts w:ascii="Calibri" w:hAnsi="Calibri"/>
          <w:bCs/>
          <w:lang w:val="en-GB"/>
        </w:rPr>
        <w:t xml:space="preserve"> In these discussions, participants developed the programme’s theory of change</w:t>
      </w:r>
      <w:r w:rsidR="00F84C66" w:rsidRPr="00701F26">
        <w:rPr>
          <w:rFonts w:ascii="Calibri" w:hAnsi="Calibri"/>
          <w:bCs/>
          <w:lang w:val="en-GB"/>
        </w:rPr>
        <w:t xml:space="preserve"> (TOC)</w:t>
      </w:r>
      <w:r w:rsidR="005D38D4" w:rsidRPr="00701F26">
        <w:rPr>
          <w:rFonts w:ascii="Calibri" w:hAnsi="Calibri"/>
          <w:bCs/>
          <w:lang w:val="en-GB"/>
        </w:rPr>
        <w:t xml:space="preserve"> (shown in the diagram on the following page).</w:t>
      </w:r>
    </w:p>
    <w:p w14:paraId="4A20DEEC" w14:textId="308467FF" w:rsidR="005D38D4" w:rsidRPr="00701F26" w:rsidRDefault="00E229A6" w:rsidP="005D38D4">
      <w:pPr>
        <w:rPr>
          <w:rFonts w:ascii="Calibri" w:hAnsi="Calibri"/>
          <w:bCs/>
          <w:i/>
          <w:lang w:val="en-GB"/>
        </w:rPr>
      </w:pPr>
      <w:r w:rsidRPr="00701F26">
        <w:rPr>
          <w:rFonts w:ascii="Calibri" w:hAnsi="Calibri"/>
          <w:bCs/>
          <w:lang w:val="en-GB"/>
        </w:rPr>
        <w:t xml:space="preserve">According to </w:t>
      </w:r>
      <w:r w:rsidR="005D38D4" w:rsidRPr="00701F26">
        <w:rPr>
          <w:rFonts w:ascii="Calibri" w:hAnsi="Calibri"/>
          <w:bCs/>
          <w:lang w:val="en-GB"/>
        </w:rPr>
        <w:t xml:space="preserve">the </w:t>
      </w:r>
      <w:r w:rsidR="006E7117" w:rsidRPr="00701F26">
        <w:rPr>
          <w:rFonts w:ascii="Calibri" w:hAnsi="Calibri"/>
          <w:bCs/>
          <w:lang w:val="en-GB"/>
        </w:rPr>
        <w:t xml:space="preserve">programme’s </w:t>
      </w:r>
      <w:r w:rsidR="006E4483" w:rsidRPr="00701F26">
        <w:rPr>
          <w:rFonts w:ascii="Calibri" w:hAnsi="Calibri"/>
          <w:bCs/>
          <w:lang w:val="en-GB"/>
        </w:rPr>
        <w:t xml:space="preserve">TOC, </w:t>
      </w:r>
      <w:r w:rsidR="005D38D4" w:rsidRPr="00701F26">
        <w:rPr>
          <w:rFonts w:ascii="Calibri" w:hAnsi="Calibri"/>
          <w:bCs/>
          <w:lang w:val="en-GB"/>
        </w:rPr>
        <w:t xml:space="preserve">the goal of the programme is that </w:t>
      </w:r>
      <w:r w:rsidR="00FC1D9F" w:rsidRPr="00701F26">
        <w:rPr>
          <w:rFonts w:ascii="Calibri" w:hAnsi="Calibri"/>
          <w:bCs/>
          <w:i/>
          <w:highlight w:val="yellow"/>
          <w:lang w:val="en-GB"/>
        </w:rPr>
        <w:t>[a</w:t>
      </w:r>
      <w:r w:rsidR="005D38D4" w:rsidRPr="00701F26">
        <w:rPr>
          <w:rFonts w:ascii="Calibri" w:hAnsi="Calibri"/>
          <w:bCs/>
          <w:i/>
          <w:highlight w:val="yellow"/>
          <w:lang w:val="en-GB"/>
        </w:rPr>
        <w:t>ll over-age, out-of-school children and youth complete basic education and transition into further education and/or livelihood opportunities by 2030</w:t>
      </w:r>
      <w:r w:rsidR="00FC1D9F" w:rsidRPr="00701F26">
        <w:rPr>
          <w:rFonts w:ascii="Calibri" w:hAnsi="Calibri"/>
          <w:bCs/>
          <w:i/>
          <w:highlight w:val="yellow"/>
          <w:lang w:val="en-GB"/>
        </w:rPr>
        <w:t>]</w:t>
      </w:r>
      <w:r w:rsidR="005D38D4" w:rsidRPr="00701F26">
        <w:rPr>
          <w:rFonts w:ascii="Calibri" w:hAnsi="Calibri"/>
          <w:bCs/>
          <w:lang w:val="en-GB"/>
        </w:rPr>
        <w:t>.</w:t>
      </w:r>
    </w:p>
    <w:p w14:paraId="6A14DD0C" w14:textId="07D4B173" w:rsidR="005D38D4" w:rsidRPr="00701F26" w:rsidRDefault="005D38D4" w:rsidP="005D38D4">
      <w:pPr>
        <w:rPr>
          <w:rFonts w:ascii="Calibri" w:hAnsi="Calibri"/>
          <w:bCs/>
          <w:lang w:val="en-GB"/>
        </w:rPr>
      </w:pPr>
      <w:r w:rsidRPr="00701F26">
        <w:rPr>
          <w:rFonts w:ascii="Calibri" w:hAnsi="Calibri"/>
          <w:bCs/>
          <w:i/>
          <w:highlight w:val="yellow"/>
          <w:lang w:val="en-GB"/>
        </w:rPr>
        <w:t xml:space="preserve">[Insert organization or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name]</w:t>
      </w:r>
      <w:r w:rsidRPr="00701F26">
        <w:rPr>
          <w:rFonts w:ascii="Calibri" w:hAnsi="Calibri"/>
          <w:bCs/>
          <w:lang w:val="en-GB"/>
        </w:rPr>
        <w:t xml:space="preserve"> hypothesizes that:</w:t>
      </w:r>
    </w:p>
    <w:p w14:paraId="3D7102FB" w14:textId="77777777" w:rsidR="005D38D4" w:rsidRPr="00701F26" w:rsidRDefault="005D38D4" w:rsidP="005D38D4">
      <w:pPr>
        <w:rPr>
          <w:rFonts w:ascii="Calibri" w:hAnsi="Calibri"/>
          <w:bCs/>
          <w:i/>
          <w:color w:val="FF0000"/>
          <w:lang w:val="en-GB"/>
        </w:rPr>
      </w:pPr>
      <w:r w:rsidRPr="00701F26">
        <w:rPr>
          <w:rFonts w:ascii="Calibri" w:hAnsi="Calibri"/>
          <w:bCs/>
          <w:i/>
          <w:color w:val="FF0000"/>
          <w:lang w:val="en-GB"/>
        </w:rPr>
        <w:t>[Replace text below with AEP’s theory of change:]</w:t>
      </w:r>
    </w:p>
    <w:p w14:paraId="6252F917" w14:textId="77777777" w:rsidR="00F80763" w:rsidRPr="00701F26" w:rsidRDefault="00F80763" w:rsidP="00F80763">
      <w:pPr>
        <w:pStyle w:val="Listaszerbekezds"/>
        <w:numPr>
          <w:ilvl w:val="0"/>
          <w:numId w:val="29"/>
        </w:numPr>
        <w:rPr>
          <w:highlight w:val="yellow"/>
          <w:lang w:val="en-GB"/>
        </w:rPr>
      </w:pPr>
      <w:r w:rsidRPr="00701F26">
        <w:rPr>
          <w:b/>
          <w:bCs/>
          <w:i/>
          <w:highlight w:val="yellow"/>
          <w:lang w:val="en-GB"/>
        </w:rPr>
        <w:t>If</w:t>
      </w:r>
      <w:r w:rsidRPr="00701F26">
        <w:rPr>
          <w:bCs/>
          <w:highlight w:val="yellow"/>
          <w:lang w:val="en-GB"/>
        </w:rPr>
        <w:t xml:space="preserve"> (a) over-age, out-of-school children and youth are identified and enrolled; (b) AE centre locations and schedules meet learners’ needs; and</w:t>
      </w:r>
    </w:p>
    <w:p w14:paraId="242ADCD8" w14:textId="77777777" w:rsidR="00F80763" w:rsidRPr="00701F26" w:rsidRDefault="00F80763" w:rsidP="00F80763">
      <w:pPr>
        <w:pStyle w:val="Listaszerbekezds"/>
        <w:numPr>
          <w:ilvl w:val="0"/>
          <w:numId w:val="29"/>
        </w:numPr>
        <w:rPr>
          <w:highlight w:val="yellow"/>
          <w:lang w:val="en-GB"/>
        </w:rPr>
      </w:pPr>
      <w:r w:rsidRPr="00701F26">
        <w:rPr>
          <w:b/>
          <w:bCs/>
          <w:i/>
          <w:highlight w:val="yellow"/>
          <w:lang w:val="en-GB"/>
        </w:rPr>
        <w:t xml:space="preserve">If </w:t>
      </w:r>
      <w:r w:rsidRPr="00701F26">
        <w:rPr>
          <w:bCs/>
          <w:highlight w:val="yellow"/>
          <w:lang w:val="en-GB"/>
        </w:rPr>
        <w:t xml:space="preserve">(a) school facilities are safe and inclusive; (b) child protection mechanisms are in pace; and AE classrooms are learning ready; </w:t>
      </w:r>
      <w:r w:rsidRPr="00701F26">
        <w:rPr>
          <w:b/>
          <w:bCs/>
          <w:i/>
          <w:highlight w:val="yellow"/>
          <w:lang w:val="en-GB"/>
        </w:rPr>
        <w:t>then</w:t>
      </w:r>
      <w:r w:rsidRPr="00701F26">
        <w:rPr>
          <w:b/>
          <w:bCs/>
          <w:highlight w:val="yellow"/>
          <w:lang w:val="en-GB"/>
        </w:rPr>
        <w:t xml:space="preserve"> </w:t>
      </w:r>
      <w:r w:rsidRPr="00701F26">
        <w:rPr>
          <w:bCs/>
          <w:highlight w:val="yellow"/>
          <w:lang w:val="en-GB"/>
        </w:rPr>
        <w:t xml:space="preserve">learning are inclusive, safe and learning ready; </w:t>
      </w:r>
      <w:r w:rsidRPr="00701F26">
        <w:rPr>
          <w:b/>
          <w:bCs/>
          <w:i/>
          <w:highlight w:val="yellow"/>
          <w:lang w:val="en-GB"/>
        </w:rPr>
        <w:t>and then</w:t>
      </w:r>
      <w:r w:rsidRPr="00701F26">
        <w:rPr>
          <w:bCs/>
          <w:highlight w:val="yellow"/>
          <w:lang w:val="en-GB"/>
        </w:rPr>
        <w:t xml:space="preserve"> AE learners will attend and stay in the AEP.</w:t>
      </w:r>
    </w:p>
    <w:p w14:paraId="1B671D1E" w14:textId="77777777" w:rsidR="00F80763" w:rsidRPr="00701F26" w:rsidRDefault="00F80763" w:rsidP="00F80763">
      <w:pPr>
        <w:pStyle w:val="Listaszerbekezds"/>
        <w:numPr>
          <w:ilvl w:val="0"/>
          <w:numId w:val="29"/>
        </w:numPr>
        <w:rPr>
          <w:bCs/>
          <w:highlight w:val="yellow"/>
          <w:lang w:val="en-GB"/>
        </w:rPr>
      </w:pPr>
      <w:r w:rsidRPr="00701F26">
        <w:rPr>
          <w:b/>
          <w:bCs/>
          <w:i/>
          <w:highlight w:val="yellow"/>
          <w:lang w:val="en-GB"/>
        </w:rPr>
        <w:t>If</w:t>
      </w:r>
      <w:r w:rsidRPr="00701F26">
        <w:rPr>
          <w:bCs/>
          <w:i/>
          <w:highlight w:val="yellow"/>
          <w:lang w:val="en-GB"/>
        </w:rPr>
        <w:t xml:space="preserve"> </w:t>
      </w:r>
      <w:r w:rsidRPr="00701F26">
        <w:rPr>
          <w:bCs/>
          <w:highlight w:val="yellow"/>
          <w:lang w:val="en-GB"/>
        </w:rPr>
        <w:t xml:space="preserve">(a) high-quality, accelerated curriculum and materials which use appropriate language of instruction are identified or developed and disseminated; (b) teachers are recruited, supervised and remunerated; and (c) teachers receive continuous professional development on pedagogy and content, PSS / SEL, and child protection; </w:t>
      </w:r>
      <w:r w:rsidRPr="00701F26">
        <w:rPr>
          <w:b/>
          <w:bCs/>
          <w:i/>
          <w:highlight w:val="yellow"/>
          <w:lang w:val="en-GB"/>
        </w:rPr>
        <w:t>then</w:t>
      </w:r>
      <w:r w:rsidRPr="00701F26">
        <w:rPr>
          <w:bCs/>
          <w:i/>
          <w:highlight w:val="yellow"/>
          <w:lang w:val="en-GB"/>
        </w:rPr>
        <w:t xml:space="preserve"> </w:t>
      </w:r>
      <w:r w:rsidRPr="00701F26">
        <w:rPr>
          <w:bCs/>
          <w:highlight w:val="yellow"/>
          <w:lang w:val="en-GB"/>
        </w:rPr>
        <w:t>AE teachers will facilitate the provision of high-quality instruction.</w:t>
      </w:r>
    </w:p>
    <w:p w14:paraId="5DD4C8C9" w14:textId="77777777" w:rsidR="00F80763" w:rsidRPr="00701F26" w:rsidRDefault="00F80763" w:rsidP="00F80763">
      <w:pPr>
        <w:pStyle w:val="Listaszerbekezds"/>
        <w:numPr>
          <w:ilvl w:val="0"/>
          <w:numId w:val="29"/>
        </w:numPr>
        <w:rPr>
          <w:bCs/>
          <w:highlight w:val="yellow"/>
          <w:lang w:val="en-GB"/>
        </w:rPr>
      </w:pPr>
      <w:r w:rsidRPr="00701F26">
        <w:rPr>
          <w:b/>
          <w:bCs/>
          <w:i/>
          <w:highlight w:val="yellow"/>
          <w:lang w:val="en-GB"/>
        </w:rPr>
        <w:t xml:space="preserve">If </w:t>
      </w:r>
      <w:r w:rsidRPr="00701F26">
        <w:rPr>
          <w:bCs/>
          <w:highlight w:val="yellow"/>
          <w:lang w:val="en-GB"/>
        </w:rPr>
        <w:t xml:space="preserve">(a) communities are engaged and supportive of AEP; and (b) community education committees are trained and equipped to support AEP; </w:t>
      </w:r>
      <w:r w:rsidRPr="00701F26">
        <w:rPr>
          <w:b/>
          <w:bCs/>
          <w:i/>
          <w:highlight w:val="yellow"/>
          <w:lang w:val="en-GB"/>
        </w:rPr>
        <w:t xml:space="preserve">then </w:t>
      </w:r>
      <w:r w:rsidRPr="00701F26">
        <w:rPr>
          <w:bCs/>
          <w:highlight w:val="yellow"/>
          <w:lang w:val="en-GB"/>
        </w:rPr>
        <w:t>communities will be accountable for AEP.</w:t>
      </w:r>
    </w:p>
    <w:p w14:paraId="4727AC66" w14:textId="77777777" w:rsidR="00F80763" w:rsidRPr="00701F26" w:rsidRDefault="00F80763" w:rsidP="00F80763">
      <w:pPr>
        <w:pStyle w:val="Listaszerbekezds"/>
        <w:numPr>
          <w:ilvl w:val="0"/>
          <w:numId w:val="29"/>
        </w:numPr>
        <w:rPr>
          <w:bCs/>
          <w:highlight w:val="yellow"/>
          <w:lang w:val="en-GB"/>
        </w:rPr>
      </w:pPr>
      <w:r w:rsidRPr="00701F26">
        <w:rPr>
          <w:b/>
          <w:bCs/>
          <w:i/>
          <w:highlight w:val="yellow"/>
          <w:lang w:val="en-GB"/>
        </w:rPr>
        <w:t>If</w:t>
      </w:r>
      <w:r w:rsidRPr="00701F26">
        <w:rPr>
          <w:bCs/>
          <w:i/>
          <w:highlight w:val="yellow"/>
          <w:lang w:val="en-GB"/>
        </w:rPr>
        <w:t xml:space="preserve"> </w:t>
      </w:r>
      <w:r w:rsidRPr="00701F26">
        <w:rPr>
          <w:bCs/>
          <w:highlight w:val="yellow"/>
          <w:lang w:val="en-GB"/>
        </w:rPr>
        <w:t xml:space="preserve">(a) exit and sustainability plans are in place; (b) fiscal, supervisory and M&amp;E systems are in place at programme and centre levels and align with goals; and (c) head teachers are trained and equipped; </w:t>
      </w:r>
      <w:r w:rsidRPr="00701F26">
        <w:rPr>
          <w:b/>
          <w:bCs/>
          <w:i/>
          <w:highlight w:val="yellow"/>
          <w:lang w:val="en-GB"/>
        </w:rPr>
        <w:t>then</w:t>
      </w:r>
      <w:r w:rsidRPr="00701F26">
        <w:rPr>
          <w:bCs/>
          <w:highlight w:val="yellow"/>
          <w:lang w:val="en-GB"/>
        </w:rPr>
        <w:t xml:space="preserve"> the AE programme and centres will be effectively managed.</w:t>
      </w:r>
    </w:p>
    <w:p w14:paraId="578335C0" w14:textId="580D95AD" w:rsidR="005D38D4" w:rsidRPr="00701F26" w:rsidRDefault="00F80763" w:rsidP="00F80763">
      <w:pPr>
        <w:pStyle w:val="Listaszerbekezds"/>
        <w:numPr>
          <w:ilvl w:val="0"/>
          <w:numId w:val="29"/>
        </w:numPr>
        <w:rPr>
          <w:rFonts w:ascii="Calibri" w:hAnsi="Calibri"/>
          <w:bCs/>
          <w:highlight w:val="yellow"/>
          <w:lang w:val="en-GB"/>
        </w:rPr>
      </w:pPr>
      <w:r w:rsidRPr="00701F26">
        <w:rPr>
          <w:b/>
          <w:bCs/>
          <w:i/>
          <w:highlight w:val="yellow"/>
          <w:lang w:val="en-GB"/>
        </w:rPr>
        <w:t>If</w:t>
      </w:r>
      <w:r w:rsidRPr="00701F26">
        <w:rPr>
          <w:bCs/>
          <w:i/>
          <w:highlight w:val="yellow"/>
          <w:lang w:val="en-GB"/>
        </w:rPr>
        <w:t xml:space="preserve"> </w:t>
      </w:r>
      <w:r w:rsidRPr="00701F26">
        <w:rPr>
          <w:bCs/>
          <w:highlight w:val="yellow"/>
          <w:lang w:val="en-GB"/>
        </w:rPr>
        <w:t xml:space="preserve">(a) the AEP is actively supported by local and national government; (b) pathways for examination, certification and transition are established; (c) the AEP uses MOE-approved curriculum and materials; and (d) the AEP goals, monitoring and funding align with policy, </w:t>
      </w:r>
      <w:r w:rsidRPr="00701F26">
        <w:rPr>
          <w:b/>
          <w:bCs/>
          <w:i/>
          <w:highlight w:val="yellow"/>
          <w:lang w:val="en-GB"/>
        </w:rPr>
        <w:t>then</w:t>
      </w:r>
      <w:r w:rsidRPr="00701F26">
        <w:rPr>
          <w:bCs/>
          <w:i/>
          <w:highlight w:val="yellow"/>
          <w:lang w:val="en-GB"/>
        </w:rPr>
        <w:t xml:space="preserve"> </w:t>
      </w:r>
      <w:r w:rsidRPr="00701F26">
        <w:rPr>
          <w:bCs/>
          <w:highlight w:val="yellow"/>
          <w:lang w:val="en-GB"/>
        </w:rPr>
        <w:t>the AEP will be aligned with policy frameworks.</w:t>
      </w:r>
    </w:p>
    <w:p w14:paraId="5FB1DA85" w14:textId="2352CD52" w:rsidR="005D38D4" w:rsidRPr="00701F26" w:rsidRDefault="005D38D4" w:rsidP="005D38D4">
      <w:pPr>
        <w:rPr>
          <w:rFonts w:ascii="Calibri" w:hAnsi="Calibri"/>
          <w:bCs/>
          <w:lang w:val="en-GB"/>
        </w:rPr>
      </w:pPr>
      <w:r w:rsidRPr="00701F26">
        <w:rPr>
          <w:rFonts w:ascii="Calibri" w:hAnsi="Calibri"/>
          <w:bCs/>
          <w:i/>
          <w:highlight w:val="yellow"/>
          <w:lang w:val="en-GB"/>
        </w:rPr>
        <w:t xml:space="preserve">[Insert organization or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name]</w:t>
      </w:r>
      <w:r w:rsidRPr="00701F26">
        <w:rPr>
          <w:rFonts w:ascii="Calibri" w:hAnsi="Calibri"/>
          <w:bCs/>
          <w:lang w:val="en-GB"/>
        </w:rPr>
        <w:t xml:space="preserve"> further hypothesizes that:</w:t>
      </w:r>
    </w:p>
    <w:p w14:paraId="1B894265" w14:textId="38418222" w:rsidR="00874309" w:rsidRPr="00701F26" w:rsidRDefault="00F80763" w:rsidP="000D2D60">
      <w:pPr>
        <w:pStyle w:val="Listaszerbekezds"/>
        <w:numPr>
          <w:ilvl w:val="0"/>
          <w:numId w:val="29"/>
        </w:numPr>
        <w:rPr>
          <w:rFonts w:ascii="Calibri" w:hAnsi="Calibri"/>
          <w:bCs/>
          <w:i/>
          <w:color w:val="FF0000"/>
          <w:highlight w:val="yellow"/>
          <w:lang w:val="en-GB"/>
        </w:rPr>
      </w:pPr>
      <w:r w:rsidRPr="00701F26">
        <w:rPr>
          <w:b/>
          <w:bCs/>
          <w:i/>
          <w:highlight w:val="yellow"/>
          <w:lang w:val="en-GB"/>
        </w:rPr>
        <w:t>If</w:t>
      </w:r>
      <w:r w:rsidRPr="00701F26">
        <w:rPr>
          <w:bCs/>
          <w:i/>
          <w:highlight w:val="yellow"/>
          <w:lang w:val="en-GB"/>
        </w:rPr>
        <w:t xml:space="preserve"> </w:t>
      </w:r>
      <w:r w:rsidRPr="00701F26">
        <w:rPr>
          <w:bCs/>
          <w:highlight w:val="yellow"/>
          <w:lang w:val="en-GB"/>
        </w:rPr>
        <w:t xml:space="preserve">(a) AE learners attend and stay in school; (b) learning environments are inclusive, safe and learning ready; (c) AE teachers provide high-quality instruction; (d) communities are accountable for AEP; (e) the AE programme and centres are effectively managed; and (d) the AEP is aligned with policy frameworks, </w:t>
      </w:r>
      <w:r w:rsidRPr="00701F26">
        <w:rPr>
          <w:b/>
          <w:bCs/>
          <w:i/>
          <w:highlight w:val="yellow"/>
          <w:lang w:val="en-GB"/>
        </w:rPr>
        <w:t>then</w:t>
      </w:r>
      <w:r w:rsidRPr="00701F26">
        <w:rPr>
          <w:bCs/>
          <w:i/>
          <w:highlight w:val="yellow"/>
          <w:lang w:val="en-GB"/>
        </w:rPr>
        <w:t xml:space="preserve"> </w:t>
      </w:r>
      <w:r w:rsidRPr="00701F26">
        <w:rPr>
          <w:bCs/>
          <w:highlight w:val="yellow"/>
          <w:lang w:val="en-GB"/>
        </w:rPr>
        <w:t xml:space="preserve">(a) equitable access to and completion </w:t>
      </w:r>
      <w:r w:rsidRPr="00701F26">
        <w:rPr>
          <w:bCs/>
          <w:highlight w:val="yellow"/>
          <w:lang w:val="en-GB"/>
        </w:rPr>
        <w:lastRenderedPageBreak/>
        <w:t>of the basic education will be achieved; (b) the number of learners obtaining basic certification will be increased; and (c) learning outcomes in literacy, numeracy and life skills will be improved.</w:t>
      </w:r>
    </w:p>
    <w:p w14:paraId="4B4732B4" w14:textId="62173C03" w:rsidR="00874309" w:rsidRPr="00701F26" w:rsidRDefault="00874309" w:rsidP="00940C77">
      <w:pPr>
        <w:rPr>
          <w:rFonts w:ascii="Calibri" w:hAnsi="Calibri"/>
          <w:bCs/>
          <w:i/>
          <w:highlight w:val="yellow"/>
          <w:lang w:val="en-GB"/>
        </w:rPr>
      </w:pPr>
      <w:r w:rsidRPr="00701F26">
        <w:rPr>
          <w:rFonts w:ascii="Calibri" w:hAnsi="Calibri"/>
          <w:bCs/>
          <w:lang w:val="en-GB"/>
        </w:rPr>
        <w:t xml:space="preserve">In order to contribute to these expected outputs, outcomes, and impact, </w:t>
      </w:r>
      <w:r w:rsidRPr="00701F26">
        <w:rPr>
          <w:rFonts w:ascii="Calibri" w:hAnsi="Calibri"/>
          <w:bCs/>
          <w:i/>
          <w:highlight w:val="yellow"/>
          <w:lang w:val="en-GB"/>
        </w:rPr>
        <w:t xml:space="preserve">[Insert organization or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name]</w:t>
      </w:r>
      <w:r w:rsidRPr="00701F26">
        <w:rPr>
          <w:rFonts w:ascii="Calibri" w:hAnsi="Calibri"/>
          <w:bCs/>
          <w:lang w:val="en-GB"/>
        </w:rPr>
        <w:t xml:space="preserve"> will</w:t>
      </w:r>
      <w:r w:rsidR="00B022BC" w:rsidRPr="00701F26">
        <w:rPr>
          <w:rFonts w:ascii="Calibri" w:hAnsi="Calibri"/>
          <w:bCs/>
          <w:lang w:val="en-GB"/>
        </w:rPr>
        <w:t>:</w:t>
      </w:r>
    </w:p>
    <w:p w14:paraId="4423D5FA" w14:textId="26ADB327" w:rsidR="00874309" w:rsidRPr="00701F26" w:rsidRDefault="00874309" w:rsidP="00874309">
      <w:pPr>
        <w:pStyle w:val="Listaszerbekezds"/>
        <w:numPr>
          <w:ilvl w:val="0"/>
          <w:numId w:val="29"/>
        </w:numPr>
        <w:rPr>
          <w:rFonts w:ascii="Calibri" w:hAnsi="Calibri"/>
          <w:bCs/>
          <w:i/>
          <w:highlight w:val="yellow"/>
          <w:lang w:val="en-GB"/>
        </w:rPr>
      </w:pPr>
      <w:r w:rsidRPr="00701F26">
        <w:rPr>
          <w:rFonts w:ascii="Calibri" w:hAnsi="Calibri"/>
          <w:bCs/>
          <w:i/>
          <w:highlight w:val="yellow"/>
          <w:lang w:val="en-GB"/>
        </w:rPr>
        <w:t xml:space="preserve">[List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activities here.]</w:t>
      </w:r>
    </w:p>
    <w:p w14:paraId="701DCFFC" w14:textId="5DBB6B31" w:rsidR="00874309" w:rsidRPr="00701F26" w:rsidRDefault="00874309" w:rsidP="00874309">
      <w:pPr>
        <w:pStyle w:val="Listaszerbekezds"/>
        <w:numPr>
          <w:ilvl w:val="0"/>
          <w:numId w:val="29"/>
        </w:numPr>
        <w:rPr>
          <w:rFonts w:ascii="Calibri" w:hAnsi="Calibri"/>
          <w:bCs/>
          <w:i/>
          <w:highlight w:val="yellow"/>
          <w:lang w:val="en-GB"/>
        </w:rPr>
      </w:pPr>
      <w:r w:rsidRPr="00701F26">
        <w:rPr>
          <w:rFonts w:ascii="Calibri" w:hAnsi="Calibri"/>
          <w:bCs/>
          <w:i/>
          <w:highlight w:val="yellow"/>
          <w:lang w:val="en-GB"/>
        </w:rPr>
        <w:t xml:space="preserve">[List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activities here.]</w:t>
      </w:r>
    </w:p>
    <w:p w14:paraId="0B770595" w14:textId="40428312" w:rsidR="00874309" w:rsidRPr="00701F26" w:rsidRDefault="00874309" w:rsidP="00874309">
      <w:pPr>
        <w:pStyle w:val="Listaszerbekezds"/>
        <w:numPr>
          <w:ilvl w:val="0"/>
          <w:numId w:val="29"/>
        </w:numPr>
        <w:rPr>
          <w:rFonts w:ascii="Calibri" w:hAnsi="Calibri"/>
          <w:bCs/>
          <w:i/>
          <w:highlight w:val="yellow"/>
          <w:lang w:val="en-GB"/>
        </w:rPr>
      </w:pPr>
      <w:r w:rsidRPr="00701F26">
        <w:rPr>
          <w:rFonts w:ascii="Calibri" w:hAnsi="Calibri"/>
          <w:bCs/>
          <w:i/>
          <w:highlight w:val="yellow"/>
          <w:lang w:val="en-GB"/>
        </w:rPr>
        <w:t xml:space="preserve">[List </w:t>
      </w:r>
      <w:r w:rsidR="00F258D1" w:rsidRPr="00701F26">
        <w:rPr>
          <w:rFonts w:ascii="Calibri" w:hAnsi="Calibri"/>
          <w:bCs/>
          <w:i/>
          <w:highlight w:val="yellow"/>
          <w:lang w:val="en-GB"/>
        </w:rPr>
        <w:t xml:space="preserve">programme </w:t>
      </w:r>
      <w:r w:rsidRPr="00701F26">
        <w:rPr>
          <w:rFonts w:ascii="Calibri" w:hAnsi="Calibri"/>
          <w:bCs/>
          <w:i/>
          <w:highlight w:val="yellow"/>
          <w:lang w:val="en-GB"/>
        </w:rPr>
        <w:t>activities here.]</w:t>
      </w:r>
    </w:p>
    <w:p w14:paraId="0704BBED" w14:textId="50057159" w:rsidR="00874309" w:rsidRPr="00701F26" w:rsidRDefault="00874309" w:rsidP="00874309">
      <w:pPr>
        <w:pStyle w:val="Listaszerbekezds"/>
        <w:numPr>
          <w:ilvl w:val="0"/>
          <w:numId w:val="29"/>
        </w:numPr>
        <w:rPr>
          <w:rFonts w:ascii="Calibri" w:hAnsi="Calibri"/>
          <w:bCs/>
          <w:i/>
          <w:highlight w:val="yellow"/>
          <w:lang w:val="en-GB"/>
        </w:rPr>
      </w:pPr>
      <w:r w:rsidRPr="00701F26">
        <w:rPr>
          <w:rFonts w:ascii="Calibri" w:hAnsi="Calibri"/>
          <w:bCs/>
          <w:i/>
          <w:highlight w:val="yellow"/>
          <w:lang w:val="en-GB"/>
        </w:rPr>
        <w:t>[Add more lines as necessary.]</w:t>
      </w:r>
    </w:p>
    <w:p w14:paraId="7BDA39F1" w14:textId="05955851" w:rsidR="006E4483" w:rsidRPr="00701F26" w:rsidRDefault="006E4483" w:rsidP="006E4483">
      <w:pPr>
        <w:rPr>
          <w:rFonts w:ascii="Calibri" w:hAnsi="Calibri"/>
          <w:bCs/>
          <w:highlight w:val="yellow"/>
          <w:lang w:val="en-GB"/>
        </w:rPr>
      </w:pPr>
      <w:r w:rsidRPr="00701F26">
        <w:rPr>
          <w:rFonts w:ascii="Calibri" w:hAnsi="Calibri"/>
          <w:bCs/>
          <w:lang w:val="en-GB"/>
        </w:rPr>
        <w:t xml:space="preserve">Finally, the programme hypothesizes that </w:t>
      </w:r>
      <w:r w:rsidR="00F80763" w:rsidRPr="00701F26">
        <w:rPr>
          <w:b/>
          <w:i/>
          <w:highlight w:val="yellow"/>
          <w:lang w:val="en-GB"/>
        </w:rPr>
        <w:t xml:space="preserve">if </w:t>
      </w:r>
      <w:r w:rsidR="00F80763" w:rsidRPr="00701F26">
        <w:rPr>
          <w:highlight w:val="yellow"/>
          <w:lang w:val="en-GB"/>
        </w:rPr>
        <w:t>the AEP (a) conducts ongoing analysis of context and conflict; (b) collaborates with relevant stakeholders for design, implementation and adaptation; (c) continuously reflects on and adapts programming to meet emerging needs and take advantage of emerging opportunities; and (d) plans for sustainability since the beginning of the programme;</w:t>
      </w:r>
      <w:r w:rsidR="00F80763" w:rsidRPr="00701F26">
        <w:rPr>
          <w:i/>
          <w:highlight w:val="yellow"/>
          <w:lang w:val="en-GB"/>
        </w:rPr>
        <w:t xml:space="preserve"> </w:t>
      </w:r>
      <w:r w:rsidR="00F80763" w:rsidRPr="00701F26">
        <w:rPr>
          <w:b/>
          <w:i/>
          <w:highlight w:val="yellow"/>
          <w:lang w:val="en-GB"/>
        </w:rPr>
        <w:t xml:space="preserve">then </w:t>
      </w:r>
      <w:r w:rsidR="00F80763" w:rsidRPr="00701F26">
        <w:rPr>
          <w:highlight w:val="yellow"/>
          <w:lang w:val="en-GB"/>
        </w:rPr>
        <w:t>the AEP will better meet the needs of over-age, out-of-school children and youth.</w:t>
      </w:r>
    </w:p>
    <w:p w14:paraId="6791D527" w14:textId="79212293" w:rsidR="00940C77" w:rsidRPr="00701F26" w:rsidRDefault="00940C77" w:rsidP="00940C77">
      <w:pPr>
        <w:rPr>
          <w:rFonts w:ascii="Calibri" w:hAnsi="Calibri"/>
          <w:bCs/>
          <w:i/>
          <w:color w:val="FF0000"/>
          <w:lang w:val="en-GB"/>
        </w:rPr>
      </w:pPr>
      <w:r w:rsidRPr="00701F26">
        <w:rPr>
          <w:rFonts w:ascii="Calibri" w:hAnsi="Calibri"/>
          <w:bCs/>
          <w:i/>
          <w:color w:val="FF0000"/>
          <w:lang w:val="en-GB"/>
        </w:rPr>
        <w:t>[</w:t>
      </w:r>
      <w:r w:rsidR="006E4483" w:rsidRPr="00701F26">
        <w:rPr>
          <w:rFonts w:ascii="Calibri" w:hAnsi="Calibri"/>
          <w:bCs/>
          <w:i/>
          <w:color w:val="FF0000"/>
          <w:lang w:val="en-GB"/>
        </w:rPr>
        <w:t>Additional i</w:t>
      </w:r>
      <w:r w:rsidR="00B022BC" w:rsidRPr="00701F26">
        <w:rPr>
          <w:rFonts w:ascii="Calibri" w:hAnsi="Calibri"/>
          <w:bCs/>
          <w:i/>
          <w:color w:val="FF0000"/>
          <w:lang w:val="en-GB"/>
        </w:rPr>
        <w:t xml:space="preserve">nstructions: </w:t>
      </w:r>
      <w:r w:rsidR="006E4483" w:rsidRPr="00701F26">
        <w:rPr>
          <w:rFonts w:ascii="Calibri" w:hAnsi="Calibri"/>
          <w:bCs/>
          <w:i/>
          <w:color w:val="FF0000"/>
          <w:lang w:val="en-GB"/>
        </w:rPr>
        <w:t>D</w:t>
      </w:r>
      <w:r w:rsidRPr="00701F26">
        <w:rPr>
          <w:rFonts w:ascii="Calibri" w:hAnsi="Calibri"/>
          <w:bCs/>
          <w:i/>
          <w:color w:val="FF0000"/>
          <w:lang w:val="en-GB"/>
        </w:rPr>
        <w:t>iscuss evidence for the if-then relationships between the elements of the TOC</w:t>
      </w:r>
      <w:r w:rsidR="0042596C" w:rsidRPr="00701F26">
        <w:rPr>
          <w:rFonts w:ascii="Calibri" w:hAnsi="Calibri"/>
          <w:bCs/>
          <w:i/>
          <w:color w:val="FF0000"/>
          <w:lang w:val="en-GB"/>
        </w:rPr>
        <w:t>,</w:t>
      </w:r>
      <w:r w:rsidRPr="00701F26">
        <w:rPr>
          <w:rFonts w:ascii="Calibri" w:hAnsi="Calibri"/>
          <w:bCs/>
          <w:i/>
          <w:color w:val="FF0000"/>
          <w:lang w:val="en-GB"/>
        </w:rPr>
        <w:t xml:space="preserve"> define key terms and concepts as needed, elaborate on </w:t>
      </w:r>
      <w:r w:rsidR="00F258D1" w:rsidRPr="00701F26">
        <w:rPr>
          <w:rFonts w:ascii="Calibri" w:hAnsi="Calibri"/>
          <w:bCs/>
          <w:i/>
          <w:color w:val="FF0000"/>
          <w:lang w:val="en-GB"/>
        </w:rPr>
        <w:t xml:space="preserve">programme </w:t>
      </w:r>
      <w:r w:rsidRPr="00701F26">
        <w:rPr>
          <w:rFonts w:ascii="Calibri" w:hAnsi="Calibri"/>
          <w:bCs/>
          <w:i/>
          <w:color w:val="FF0000"/>
          <w:lang w:val="en-GB"/>
        </w:rPr>
        <w:t>activities that will contribute to these outputs / outcomes</w:t>
      </w:r>
      <w:r w:rsidR="00FC1D9F" w:rsidRPr="00701F26">
        <w:rPr>
          <w:rFonts w:ascii="Calibri" w:hAnsi="Calibri"/>
          <w:bCs/>
          <w:i/>
          <w:color w:val="FF0000"/>
          <w:lang w:val="en-GB"/>
        </w:rPr>
        <w:t>, and assumptions that are held.</w:t>
      </w:r>
      <w:r w:rsidRPr="00701F26">
        <w:rPr>
          <w:rFonts w:ascii="Calibri" w:hAnsi="Calibri"/>
          <w:bCs/>
          <w:i/>
          <w:color w:val="FF0000"/>
          <w:lang w:val="en-GB"/>
        </w:rPr>
        <w:t>]</w:t>
      </w:r>
    </w:p>
    <w:p w14:paraId="0AF8EA34" w14:textId="0D5515B1" w:rsidR="005D38D4" w:rsidRPr="00701F26" w:rsidRDefault="005D38D4" w:rsidP="005D38D4">
      <w:pPr>
        <w:rPr>
          <w:rFonts w:ascii="Calibri" w:hAnsi="Calibri"/>
          <w:bCs/>
          <w:lang w:val="en-GB"/>
        </w:rPr>
        <w:sectPr w:rsidR="005D38D4" w:rsidRPr="00701F26" w:rsidSect="005D38D4">
          <w:pgSz w:w="11906" w:h="16838" w:code="9"/>
          <w:pgMar w:top="1440" w:right="1440" w:bottom="1440" w:left="1440" w:header="720" w:footer="720" w:gutter="0"/>
          <w:cols w:space="720"/>
          <w:docGrid w:linePitch="360"/>
        </w:sectPr>
      </w:pPr>
    </w:p>
    <w:p w14:paraId="1556A74B" w14:textId="31599A41" w:rsidR="00413052" w:rsidRPr="00701F26" w:rsidRDefault="001E7666" w:rsidP="005D38D4">
      <w:pPr>
        <w:jc w:val="center"/>
        <w:rPr>
          <w:rFonts w:ascii="Calibri" w:hAnsi="Calibri"/>
          <w:bCs/>
          <w:i/>
          <w:lang w:val="en-GB"/>
        </w:rPr>
      </w:pPr>
      <w:r>
        <w:rPr>
          <w:rFonts w:ascii="Calibri" w:hAnsi="Calibri"/>
          <w:bCs/>
          <w:i/>
          <w:noProof/>
          <w:lang w:val="en-GB"/>
        </w:rPr>
        <w:lastRenderedPageBreak/>
        <w:drawing>
          <wp:inline distT="0" distB="0" distL="0" distR="0" wp14:anchorId="57A52D44" wp14:editId="75FE218A">
            <wp:extent cx="8048625" cy="572452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48625" cy="5724525"/>
                    </a:xfrm>
                    <a:prstGeom prst="rect">
                      <a:avLst/>
                    </a:prstGeom>
                    <a:noFill/>
                    <a:ln>
                      <a:noFill/>
                    </a:ln>
                  </pic:spPr>
                </pic:pic>
              </a:graphicData>
            </a:graphic>
          </wp:inline>
        </w:drawing>
      </w:r>
    </w:p>
    <w:p w14:paraId="65EB26C3" w14:textId="43F04346" w:rsidR="000E17BA" w:rsidRPr="00701F26" w:rsidRDefault="000E17BA" w:rsidP="000E17BA">
      <w:pPr>
        <w:ind w:left="360"/>
        <w:rPr>
          <w:rFonts w:ascii="Calibri" w:hAnsi="Calibri"/>
          <w:bCs/>
          <w:lang w:val="en-GB"/>
        </w:rPr>
        <w:sectPr w:rsidR="000E17BA" w:rsidRPr="00701F26" w:rsidSect="000E17BA">
          <w:pgSz w:w="16838" w:h="11906" w:orient="landscape" w:code="9"/>
          <w:pgMar w:top="1440" w:right="1440" w:bottom="1440" w:left="1440" w:header="720" w:footer="720" w:gutter="0"/>
          <w:cols w:space="720"/>
          <w:docGrid w:linePitch="360"/>
        </w:sectPr>
      </w:pPr>
      <w:bookmarkStart w:id="10" w:name="_Toc536747857"/>
    </w:p>
    <w:p w14:paraId="6B56A88D" w14:textId="53142464" w:rsidR="009C2932" w:rsidRPr="00701F26" w:rsidRDefault="003F079A" w:rsidP="004B414A">
      <w:pPr>
        <w:pStyle w:val="Cmsor1"/>
        <w:numPr>
          <w:ilvl w:val="0"/>
          <w:numId w:val="31"/>
        </w:numPr>
        <w:rPr>
          <w:rFonts w:ascii="Calibri" w:hAnsi="Calibri"/>
          <w:lang w:val="en-GB"/>
        </w:rPr>
      </w:pPr>
      <w:bookmarkStart w:id="11" w:name="_Toc27133299"/>
      <w:bookmarkEnd w:id="10"/>
      <w:r w:rsidRPr="00701F26">
        <w:rPr>
          <w:rFonts w:ascii="Calibri" w:hAnsi="Calibri"/>
          <w:lang w:val="en-GB"/>
        </w:rPr>
        <w:lastRenderedPageBreak/>
        <w:t>Logical Framework</w:t>
      </w:r>
      <w:bookmarkEnd w:id="11"/>
    </w:p>
    <w:p w14:paraId="1C7A4A7D" w14:textId="0C31698C" w:rsidR="009C2932" w:rsidRPr="00701F26" w:rsidRDefault="003F079A" w:rsidP="00652F6F">
      <w:pPr>
        <w:rPr>
          <w:rFonts w:ascii="Calibri" w:hAnsi="Calibri"/>
          <w:i/>
          <w:color w:val="FF0000"/>
          <w:lang w:val="en-GB"/>
        </w:rPr>
      </w:pPr>
      <w:r w:rsidRPr="00701F26">
        <w:rPr>
          <w:rFonts w:ascii="Calibri" w:hAnsi="Calibri"/>
          <w:bCs/>
          <w:i/>
          <w:color w:val="FF0000"/>
          <w:lang w:val="en-GB"/>
        </w:rPr>
        <w:t xml:space="preserve">[Instructions: </w:t>
      </w:r>
      <w:r w:rsidR="00290DC1" w:rsidRPr="00701F26">
        <w:rPr>
          <w:rFonts w:ascii="Calibri" w:hAnsi="Calibri"/>
          <w:bCs/>
          <w:i/>
          <w:color w:val="FF0000"/>
          <w:lang w:val="en-GB"/>
        </w:rPr>
        <w:t>Provide</w:t>
      </w:r>
      <w:r w:rsidR="009C2932" w:rsidRPr="00701F26">
        <w:rPr>
          <w:rFonts w:ascii="Calibri" w:hAnsi="Calibri"/>
          <w:bCs/>
          <w:i/>
          <w:color w:val="FF0000"/>
          <w:lang w:val="en-GB"/>
        </w:rPr>
        <w:t xml:space="preserve"> the </w:t>
      </w:r>
      <w:r w:rsidRPr="00701F26">
        <w:rPr>
          <w:rFonts w:ascii="Calibri" w:hAnsi="Calibri"/>
          <w:bCs/>
          <w:i/>
          <w:color w:val="FF0000"/>
          <w:lang w:val="en-GB"/>
        </w:rPr>
        <w:t>logical framework (</w:t>
      </w:r>
      <w:proofErr w:type="spellStart"/>
      <w:r w:rsidR="006E4483" w:rsidRPr="00701F26">
        <w:rPr>
          <w:rFonts w:ascii="Calibri" w:hAnsi="Calibri"/>
          <w:bCs/>
          <w:i/>
          <w:color w:val="FF0000"/>
          <w:lang w:val="en-GB"/>
        </w:rPr>
        <w:t>LogFrame</w:t>
      </w:r>
      <w:proofErr w:type="spellEnd"/>
      <w:r w:rsidRPr="00701F26">
        <w:rPr>
          <w:rFonts w:ascii="Calibri" w:hAnsi="Calibri"/>
          <w:bCs/>
          <w:i/>
          <w:color w:val="FF0000"/>
          <w:lang w:val="en-GB"/>
        </w:rPr>
        <w:t>)</w:t>
      </w:r>
      <w:r w:rsidR="009C2932" w:rsidRPr="00701F26">
        <w:rPr>
          <w:rFonts w:ascii="Calibri" w:hAnsi="Calibri"/>
          <w:bCs/>
          <w:i/>
          <w:color w:val="FF0000"/>
          <w:lang w:val="en-GB"/>
        </w:rPr>
        <w:t xml:space="preserve">. </w:t>
      </w:r>
      <w:r w:rsidR="00541FA2" w:rsidRPr="00701F26">
        <w:rPr>
          <w:rFonts w:ascii="Calibri" w:hAnsi="Calibri"/>
          <w:bCs/>
          <w:i/>
          <w:color w:val="FF0000"/>
          <w:lang w:val="en-GB"/>
        </w:rPr>
        <w:t xml:space="preserve">At minimum, include key </w:t>
      </w:r>
      <w:r w:rsidR="006E4483" w:rsidRPr="00701F26">
        <w:rPr>
          <w:rFonts w:ascii="Calibri" w:hAnsi="Calibri"/>
          <w:bCs/>
          <w:i/>
          <w:color w:val="FF0000"/>
          <w:lang w:val="en-GB"/>
        </w:rPr>
        <w:t>objectives</w:t>
      </w:r>
      <w:r w:rsidR="00541FA2" w:rsidRPr="00701F26">
        <w:rPr>
          <w:rFonts w:ascii="Calibri" w:hAnsi="Calibri"/>
          <w:bCs/>
          <w:i/>
          <w:color w:val="FF0000"/>
          <w:lang w:val="en-GB"/>
        </w:rPr>
        <w:t xml:space="preserve"> selected from the TOC, indicators, </w:t>
      </w:r>
      <w:r w:rsidR="006E4483" w:rsidRPr="00701F26">
        <w:rPr>
          <w:rFonts w:ascii="Calibri" w:hAnsi="Calibri"/>
          <w:bCs/>
          <w:i/>
          <w:color w:val="FF0000"/>
          <w:lang w:val="en-GB"/>
        </w:rPr>
        <w:t>means of verification, and</w:t>
      </w:r>
      <w:r w:rsidR="00541FA2" w:rsidRPr="00701F26">
        <w:rPr>
          <w:rFonts w:ascii="Calibri" w:hAnsi="Calibri"/>
          <w:bCs/>
          <w:i/>
          <w:color w:val="FF0000"/>
          <w:lang w:val="en-GB"/>
        </w:rPr>
        <w:t xml:space="preserve"> assumptions made by the programme.]</w:t>
      </w:r>
    </w:p>
    <w:p w14:paraId="4AA188C2" w14:textId="079B3CC5" w:rsidR="005850D4" w:rsidRPr="00701F26" w:rsidRDefault="00E229A6" w:rsidP="00652F6F">
      <w:pPr>
        <w:rPr>
          <w:rFonts w:ascii="Calibri" w:hAnsi="Calibri"/>
          <w:bCs/>
          <w:lang w:val="en-GB"/>
        </w:rPr>
      </w:pPr>
      <w:r w:rsidRPr="00701F26">
        <w:rPr>
          <w:rFonts w:ascii="Calibri" w:hAnsi="Calibri"/>
          <w:bCs/>
          <w:lang w:val="en-GB"/>
        </w:rPr>
        <w:t>Based on the programme TOC, t</w:t>
      </w:r>
      <w:r w:rsidR="009C2932" w:rsidRPr="00701F26">
        <w:rPr>
          <w:rFonts w:ascii="Calibri" w:hAnsi="Calibri"/>
          <w:bCs/>
          <w:lang w:val="en-GB"/>
        </w:rPr>
        <w:t xml:space="preserve">he </w:t>
      </w:r>
      <w:r w:rsidRPr="00701F26">
        <w:rPr>
          <w:rFonts w:ascii="Calibri" w:hAnsi="Calibri"/>
          <w:bCs/>
          <w:lang w:val="en-GB"/>
        </w:rPr>
        <w:t>logical framework</w:t>
      </w:r>
      <w:r w:rsidR="004D31FE" w:rsidRPr="00701F26">
        <w:rPr>
          <w:rFonts w:ascii="Calibri" w:hAnsi="Calibri"/>
          <w:bCs/>
          <w:lang w:val="en-GB"/>
        </w:rPr>
        <w:t xml:space="preserve"> </w:t>
      </w:r>
      <w:r w:rsidR="006E4483" w:rsidRPr="00701F26">
        <w:rPr>
          <w:rFonts w:ascii="Calibri" w:hAnsi="Calibri"/>
          <w:bCs/>
          <w:lang w:val="en-GB"/>
        </w:rPr>
        <w:t>(</w:t>
      </w:r>
      <w:proofErr w:type="spellStart"/>
      <w:r w:rsidR="006E4483" w:rsidRPr="00701F26">
        <w:rPr>
          <w:rFonts w:ascii="Calibri" w:hAnsi="Calibri"/>
          <w:bCs/>
          <w:lang w:val="en-GB"/>
        </w:rPr>
        <w:t>LogFrame</w:t>
      </w:r>
      <w:proofErr w:type="spellEnd"/>
      <w:r w:rsidR="006E4483" w:rsidRPr="00701F26">
        <w:rPr>
          <w:rFonts w:ascii="Calibri" w:hAnsi="Calibri"/>
          <w:bCs/>
          <w:lang w:val="en-GB"/>
        </w:rPr>
        <w:t xml:space="preserve">) </w:t>
      </w:r>
      <w:r w:rsidR="004D31FE" w:rsidRPr="00701F26">
        <w:rPr>
          <w:rFonts w:ascii="Calibri" w:hAnsi="Calibri"/>
          <w:bCs/>
          <w:lang w:val="en-GB"/>
        </w:rPr>
        <w:t>is provided below</w:t>
      </w:r>
      <w:r w:rsidR="009C2932" w:rsidRPr="00701F26">
        <w:rPr>
          <w:rFonts w:ascii="Calibri" w:hAnsi="Calibri"/>
          <w:bCs/>
          <w:lang w:val="en-GB"/>
        </w:rPr>
        <w:t>:</w:t>
      </w:r>
    </w:p>
    <w:tbl>
      <w:tblPr>
        <w:tblW w:w="14020" w:type="dxa"/>
        <w:tblLook w:val="04A0" w:firstRow="1" w:lastRow="0" w:firstColumn="1" w:lastColumn="0" w:noHBand="0" w:noVBand="1"/>
      </w:tblPr>
      <w:tblGrid>
        <w:gridCol w:w="470"/>
        <w:gridCol w:w="1008"/>
        <w:gridCol w:w="2548"/>
        <w:gridCol w:w="575"/>
        <w:gridCol w:w="2590"/>
        <w:gridCol w:w="2590"/>
        <w:gridCol w:w="4239"/>
      </w:tblGrid>
      <w:tr w:rsidR="00B90E77" w:rsidRPr="00701F26" w14:paraId="1C3BA1FA" w14:textId="77777777" w:rsidTr="0054598C">
        <w:trPr>
          <w:trHeight w:val="702"/>
        </w:trPr>
        <w:tc>
          <w:tcPr>
            <w:tcW w:w="470" w:type="dxa"/>
            <w:tcBorders>
              <w:top w:val="single" w:sz="8" w:space="0" w:color="auto"/>
              <w:left w:val="single" w:sz="8" w:space="0" w:color="auto"/>
              <w:bottom w:val="single" w:sz="8" w:space="0" w:color="auto"/>
              <w:right w:val="nil"/>
            </w:tcBorders>
            <w:shd w:val="clear" w:color="auto" w:fill="1F5CA8"/>
            <w:hideMark/>
          </w:tcPr>
          <w:p w14:paraId="2D86B296"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w:t>
            </w:r>
          </w:p>
        </w:tc>
        <w:tc>
          <w:tcPr>
            <w:tcW w:w="1008" w:type="dxa"/>
            <w:tcBorders>
              <w:top w:val="single" w:sz="8" w:space="0" w:color="auto"/>
              <w:left w:val="nil"/>
              <w:bottom w:val="single" w:sz="8" w:space="0" w:color="auto"/>
              <w:right w:val="nil"/>
            </w:tcBorders>
            <w:shd w:val="clear" w:color="auto" w:fill="1F5CA8"/>
            <w:hideMark/>
          </w:tcPr>
          <w:p w14:paraId="237DF15F"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Objective Type</w:t>
            </w:r>
          </w:p>
        </w:tc>
        <w:tc>
          <w:tcPr>
            <w:tcW w:w="2548" w:type="dxa"/>
            <w:tcBorders>
              <w:top w:val="single" w:sz="8" w:space="0" w:color="auto"/>
              <w:left w:val="nil"/>
              <w:bottom w:val="single" w:sz="8" w:space="0" w:color="auto"/>
              <w:right w:val="nil"/>
            </w:tcBorders>
            <w:shd w:val="clear" w:color="auto" w:fill="1F5CA8"/>
            <w:hideMark/>
          </w:tcPr>
          <w:p w14:paraId="31A1966D"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Objective</w:t>
            </w:r>
          </w:p>
        </w:tc>
        <w:tc>
          <w:tcPr>
            <w:tcW w:w="575" w:type="dxa"/>
            <w:tcBorders>
              <w:top w:val="single" w:sz="8" w:space="0" w:color="auto"/>
              <w:left w:val="nil"/>
              <w:bottom w:val="single" w:sz="8" w:space="0" w:color="auto"/>
              <w:right w:val="nil"/>
            </w:tcBorders>
            <w:shd w:val="clear" w:color="auto" w:fill="1F5CA8"/>
            <w:hideMark/>
          </w:tcPr>
          <w:p w14:paraId="1F14ABAE"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w:t>
            </w:r>
          </w:p>
        </w:tc>
        <w:tc>
          <w:tcPr>
            <w:tcW w:w="2590" w:type="dxa"/>
            <w:tcBorders>
              <w:top w:val="single" w:sz="8" w:space="0" w:color="auto"/>
              <w:left w:val="nil"/>
              <w:bottom w:val="single" w:sz="8" w:space="0" w:color="auto"/>
              <w:right w:val="nil"/>
            </w:tcBorders>
            <w:shd w:val="clear" w:color="auto" w:fill="1F5CA8"/>
            <w:hideMark/>
          </w:tcPr>
          <w:p w14:paraId="770AE665"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Indicator</w:t>
            </w:r>
            <w:r w:rsidRPr="0054598C">
              <w:rPr>
                <w:rFonts w:ascii="Calibri" w:eastAsia="Times New Roman" w:hAnsi="Calibri" w:cs="Calibri"/>
                <w:b/>
                <w:bCs/>
                <w:i/>
                <w:iCs/>
                <w:color w:val="FFFFFF" w:themeColor="background1"/>
                <w:sz w:val="20"/>
                <w:szCs w:val="20"/>
                <w:lang w:val="en-GB"/>
              </w:rPr>
              <w:t xml:space="preserve"> (*recommended indicators)</w:t>
            </w:r>
          </w:p>
        </w:tc>
        <w:tc>
          <w:tcPr>
            <w:tcW w:w="2590" w:type="dxa"/>
            <w:tcBorders>
              <w:top w:val="single" w:sz="8" w:space="0" w:color="auto"/>
              <w:left w:val="nil"/>
              <w:bottom w:val="single" w:sz="8" w:space="0" w:color="auto"/>
              <w:right w:val="nil"/>
            </w:tcBorders>
            <w:shd w:val="clear" w:color="auto" w:fill="1F5CA8"/>
            <w:hideMark/>
          </w:tcPr>
          <w:p w14:paraId="7835B161"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Means of Verification</w:t>
            </w:r>
          </w:p>
        </w:tc>
        <w:tc>
          <w:tcPr>
            <w:tcW w:w="4239" w:type="dxa"/>
            <w:tcBorders>
              <w:top w:val="single" w:sz="8" w:space="0" w:color="auto"/>
              <w:left w:val="nil"/>
              <w:bottom w:val="single" w:sz="8" w:space="0" w:color="auto"/>
              <w:right w:val="single" w:sz="8" w:space="0" w:color="auto"/>
            </w:tcBorders>
            <w:shd w:val="clear" w:color="auto" w:fill="1F5CA8"/>
            <w:hideMark/>
          </w:tcPr>
          <w:p w14:paraId="3EE2C20F" w14:textId="77777777" w:rsidR="00B90E77" w:rsidRPr="0054598C" w:rsidRDefault="00B90E77" w:rsidP="00B90E77">
            <w:pPr>
              <w:spacing w:after="0" w:line="240" w:lineRule="auto"/>
              <w:rPr>
                <w:rFonts w:ascii="Calibri" w:eastAsia="Times New Roman" w:hAnsi="Calibri" w:cs="Calibri"/>
                <w:b/>
                <w:bCs/>
                <w:color w:val="FFFFFF" w:themeColor="background1"/>
                <w:sz w:val="20"/>
                <w:szCs w:val="20"/>
                <w:lang w:val="en-GB"/>
              </w:rPr>
            </w:pPr>
            <w:r w:rsidRPr="0054598C">
              <w:rPr>
                <w:rFonts w:ascii="Calibri" w:eastAsia="Times New Roman" w:hAnsi="Calibri" w:cs="Calibri"/>
                <w:b/>
                <w:bCs/>
                <w:color w:val="FFFFFF" w:themeColor="background1"/>
                <w:sz w:val="20"/>
                <w:szCs w:val="20"/>
                <w:lang w:val="en-GB"/>
              </w:rPr>
              <w:t xml:space="preserve">Assumptions </w:t>
            </w:r>
            <w:r w:rsidRPr="0054598C">
              <w:rPr>
                <w:rFonts w:ascii="Calibri" w:eastAsia="Times New Roman" w:hAnsi="Calibri" w:cs="Calibri"/>
                <w:b/>
                <w:bCs/>
                <w:i/>
                <w:iCs/>
                <w:color w:val="FFFFFF" w:themeColor="background1"/>
                <w:sz w:val="20"/>
                <w:szCs w:val="20"/>
                <w:lang w:val="en-GB"/>
              </w:rPr>
              <w:t>(which affect achieving the objective)</w:t>
            </w:r>
          </w:p>
        </w:tc>
      </w:tr>
      <w:tr w:rsidR="00B90E77" w:rsidRPr="00701F26" w14:paraId="45A2C656" w14:textId="77777777" w:rsidTr="00B90E77">
        <w:trPr>
          <w:trHeight w:val="2388"/>
        </w:trPr>
        <w:tc>
          <w:tcPr>
            <w:tcW w:w="470" w:type="dxa"/>
            <w:tcBorders>
              <w:top w:val="single" w:sz="8" w:space="0" w:color="auto"/>
              <w:left w:val="single" w:sz="8" w:space="0" w:color="auto"/>
              <w:bottom w:val="single" w:sz="4" w:space="0" w:color="auto"/>
              <w:right w:val="nil"/>
            </w:tcBorders>
            <w:shd w:val="clear" w:color="000000" w:fill="D9E1F2"/>
            <w:hideMark/>
          </w:tcPr>
          <w:p w14:paraId="36C1B635" w14:textId="77777777" w:rsidR="00B90E77" w:rsidRPr="00701F26" w:rsidRDefault="00B90E77" w:rsidP="00B90E77">
            <w:pPr>
              <w:spacing w:after="0" w:line="240" w:lineRule="auto"/>
              <w:rPr>
                <w:rFonts w:ascii="Calibri" w:eastAsia="Times New Roman" w:hAnsi="Calibri" w:cs="Calibri"/>
                <w:i/>
                <w:iCs/>
                <w:color w:val="000000"/>
                <w:sz w:val="20"/>
                <w:szCs w:val="20"/>
                <w:lang w:val="en-GB"/>
              </w:rPr>
            </w:pPr>
            <w:r w:rsidRPr="00701F26">
              <w:rPr>
                <w:rFonts w:ascii="Calibri" w:eastAsia="Times New Roman" w:hAnsi="Calibri" w:cs="Calibri"/>
                <w:i/>
                <w:iCs/>
                <w:color w:val="000000"/>
                <w:sz w:val="20"/>
                <w:szCs w:val="20"/>
                <w:lang w:val="en-GB"/>
              </w:rPr>
              <w:t>0.1</w:t>
            </w:r>
          </w:p>
        </w:tc>
        <w:tc>
          <w:tcPr>
            <w:tcW w:w="1008" w:type="dxa"/>
            <w:tcBorders>
              <w:top w:val="single" w:sz="8" w:space="0" w:color="auto"/>
              <w:left w:val="nil"/>
              <w:bottom w:val="single" w:sz="4" w:space="0" w:color="auto"/>
              <w:right w:val="nil"/>
            </w:tcBorders>
            <w:shd w:val="clear" w:color="000000" w:fill="D9E1F2"/>
            <w:hideMark/>
          </w:tcPr>
          <w:p w14:paraId="4077E68C" w14:textId="77777777" w:rsidR="00B90E77" w:rsidRPr="00701F26" w:rsidRDefault="00B90E77" w:rsidP="00B90E77">
            <w:pPr>
              <w:spacing w:after="0" w:line="240" w:lineRule="auto"/>
              <w:rPr>
                <w:rFonts w:ascii="Calibri" w:eastAsia="Times New Roman" w:hAnsi="Calibri" w:cs="Calibri"/>
                <w:i/>
                <w:iCs/>
                <w:sz w:val="20"/>
                <w:szCs w:val="20"/>
                <w:lang w:val="en-GB"/>
              </w:rPr>
            </w:pPr>
            <w:r w:rsidRPr="00701F26">
              <w:rPr>
                <w:rFonts w:ascii="Calibri" w:eastAsia="Times New Roman" w:hAnsi="Calibri" w:cs="Calibri"/>
                <w:i/>
                <w:iCs/>
                <w:sz w:val="20"/>
                <w:szCs w:val="20"/>
                <w:lang w:val="en-GB"/>
              </w:rPr>
              <w:t>Long-term Impact</w:t>
            </w:r>
          </w:p>
        </w:tc>
        <w:tc>
          <w:tcPr>
            <w:tcW w:w="2548" w:type="dxa"/>
            <w:tcBorders>
              <w:top w:val="single" w:sz="8" w:space="0" w:color="auto"/>
              <w:left w:val="nil"/>
              <w:bottom w:val="single" w:sz="4" w:space="0" w:color="auto"/>
              <w:right w:val="nil"/>
            </w:tcBorders>
            <w:shd w:val="clear" w:color="000000" w:fill="D9E1F2"/>
            <w:hideMark/>
          </w:tcPr>
          <w:p w14:paraId="52D453C9" w14:textId="77777777" w:rsidR="00B90E77" w:rsidRPr="00701F26" w:rsidRDefault="00B90E77" w:rsidP="00B90E77">
            <w:pPr>
              <w:spacing w:after="0" w:line="240" w:lineRule="auto"/>
              <w:rPr>
                <w:rFonts w:ascii="Calibri (Body)" w:eastAsia="Times New Roman" w:hAnsi="Calibri (Body)" w:cs="Calibri"/>
                <w:i/>
                <w:iCs/>
                <w:color w:val="000000"/>
                <w:sz w:val="20"/>
                <w:szCs w:val="20"/>
                <w:lang w:val="en-GB"/>
              </w:rPr>
            </w:pPr>
            <w:r w:rsidRPr="00701F26">
              <w:rPr>
                <w:rFonts w:ascii="Calibri (Body)" w:eastAsia="Times New Roman" w:hAnsi="Calibri (Body)" w:cs="Calibri"/>
                <w:i/>
                <w:iCs/>
                <w:color w:val="000000"/>
                <w:sz w:val="20"/>
                <w:szCs w:val="20"/>
                <w:lang w:val="en-GB"/>
              </w:rPr>
              <w:t>All over-age, out-of-school children and youth complete basic education and transition into further education</w:t>
            </w:r>
            <w:r w:rsidRPr="00701F26">
              <w:rPr>
                <w:rFonts w:ascii="Calibri (Body)" w:eastAsia="Times New Roman" w:hAnsi="Calibri (Body)" w:cs="Calibri"/>
                <w:i/>
                <w:iCs/>
                <w:color w:val="000000"/>
                <w:sz w:val="20"/>
                <w:szCs w:val="20"/>
                <w:lang w:val="en-GB"/>
              </w:rPr>
              <w:br/>
              <w:t>and / or livelihood opportunities by 2030</w:t>
            </w:r>
          </w:p>
        </w:tc>
        <w:tc>
          <w:tcPr>
            <w:tcW w:w="575" w:type="dxa"/>
            <w:tcBorders>
              <w:top w:val="single" w:sz="8" w:space="0" w:color="auto"/>
              <w:left w:val="nil"/>
              <w:bottom w:val="single" w:sz="4" w:space="0" w:color="auto"/>
              <w:right w:val="nil"/>
            </w:tcBorders>
            <w:shd w:val="clear" w:color="000000" w:fill="D9E1F2"/>
            <w:hideMark/>
          </w:tcPr>
          <w:p w14:paraId="369F3870" w14:textId="77777777" w:rsidR="00B90E77" w:rsidRPr="00701F26" w:rsidRDefault="00B90E77" w:rsidP="00B90E77">
            <w:pPr>
              <w:spacing w:after="0" w:line="240" w:lineRule="auto"/>
              <w:rPr>
                <w:rFonts w:ascii="Calibri" w:eastAsia="Times New Roman" w:hAnsi="Calibri" w:cs="Calibri"/>
                <w:i/>
                <w:iCs/>
                <w:color w:val="000000"/>
                <w:sz w:val="20"/>
                <w:szCs w:val="20"/>
                <w:lang w:val="en-GB"/>
              </w:rPr>
            </w:pPr>
            <w:r w:rsidRPr="00701F26">
              <w:rPr>
                <w:rFonts w:ascii="Calibri" w:eastAsia="Times New Roman" w:hAnsi="Calibri" w:cs="Calibri"/>
                <w:i/>
                <w:iCs/>
                <w:color w:val="000000"/>
                <w:sz w:val="20"/>
                <w:szCs w:val="20"/>
                <w:lang w:val="en-GB"/>
              </w:rPr>
              <w:t>0.1a</w:t>
            </w:r>
          </w:p>
        </w:tc>
        <w:tc>
          <w:tcPr>
            <w:tcW w:w="2590" w:type="dxa"/>
            <w:tcBorders>
              <w:top w:val="single" w:sz="8" w:space="0" w:color="auto"/>
              <w:left w:val="nil"/>
              <w:bottom w:val="single" w:sz="4" w:space="0" w:color="auto"/>
              <w:right w:val="nil"/>
            </w:tcBorders>
            <w:shd w:val="clear" w:color="000000" w:fill="D9E1F2"/>
            <w:hideMark/>
          </w:tcPr>
          <w:p w14:paraId="1544E22E" w14:textId="77777777" w:rsidR="00B90E77" w:rsidRPr="00701F26" w:rsidRDefault="00B90E77" w:rsidP="00B90E77">
            <w:pPr>
              <w:spacing w:after="0" w:line="240" w:lineRule="auto"/>
              <w:rPr>
                <w:rFonts w:ascii="Calibri" w:eastAsia="Times New Roman" w:hAnsi="Calibri" w:cs="Calibri"/>
                <w:i/>
                <w:iCs/>
                <w:sz w:val="20"/>
                <w:szCs w:val="20"/>
                <w:lang w:val="en-GB"/>
              </w:rPr>
            </w:pPr>
            <w:r w:rsidRPr="00701F26">
              <w:rPr>
                <w:rFonts w:ascii="Calibri" w:eastAsia="Times New Roman" w:hAnsi="Calibri" w:cs="Calibri"/>
                <w:i/>
                <w:iCs/>
                <w:sz w:val="20"/>
                <w:szCs w:val="20"/>
                <w:lang w:val="en-GB"/>
              </w:rPr>
              <w:t xml:space="preserve">% of AE </w:t>
            </w:r>
            <w:r w:rsidRPr="00701F26">
              <w:rPr>
                <w:rFonts w:ascii="Calibri (Body)" w:eastAsia="Times New Roman" w:hAnsi="Calibri (Body)" w:cs="Calibri"/>
                <w:i/>
                <w:iCs/>
                <w:sz w:val="20"/>
                <w:szCs w:val="20"/>
                <w:lang w:val="en-GB"/>
              </w:rPr>
              <w:t>completers</w:t>
            </w:r>
            <w:r w:rsidRPr="00701F26">
              <w:rPr>
                <w:rFonts w:ascii="Calibri" w:eastAsia="Times New Roman" w:hAnsi="Calibri" w:cs="Calibri"/>
                <w:i/>
                <w:iCs/>
                <w:sz w:val="20"/>
                <w:szCs w:val="20"/>
                <w:lang w:val="en-GB"/>
              </w:rPr>
              <w:t xml:space="preserve"> who transition to formal education, other education, or livelihoods*</w:t>
            </w:r>
          </w:p>
        </w:tc>
        <w:tc>
          <w:tcPr>
            <w:tcW w:w="2590" w:type="dxa"/>
            <w:tcBorders>
              <w:top w:val="single" w:sz="8" w:space="0" w:color="auto"/>
              <w:left w:val="nil"/>
              <w:bottom w:val="single" w:sz="4" w:space="0" w:color="auto"/>
              <w:right w:val="nil"/>
            </w:tcBorders>
            <w:shd w:val="clear" w:color="000000" w:fill="D9E1F2"/>
            <w:hideMark/>
          </w:tcPr>
          <w:p w14:paraId="0EA5A8C0" w14:textId="77777777" w:rsidR="00B90E77" w:rsidRPr="00701F26" w:rsidRDefault="00B90E77" w:rsidP="00B90E77">
            <w:pPr>
              <w:spacing w:after="0" w:line="240" w:lineRule="auto"/>
              <w:rPr>
                <w:rFonts w:ascii="Calibri" w:eastAsia="Times New Roman" w:hAnsi="Calibri" w:cs="Calibri"/>
                <w:i/>
                <w:iCs/>
                <w:sz w:val="20"/>
                <w:szCs w:val="20"/>
                <w:lang w:val="en-GB"/>
              </w:rPr>
            </w:pPr>
            <w:r w:rsidRPr="00701F26">
              <w:rPr>
                <w:rFonts w:ascii="Calibri" w:eastAsia="Times New Roman" w:hAnsi="Calibri" w:cs="Calibri"/>
                <w:i/>
                <w:iCs/>
                <w:sz w:val="20"/>
                <w:szCs w:val="20"/>
                <w:lang w:val="en-GB"/>
              </w:rPr>
              <w:t>Programme records / Tracer study</w:t>
            </w:r>
          </w:p>
        </w:tc>
        <w:tc>
          <w:tcPr>
            <w:tcW w:w="4239" w:type="dxa"/>
            <w:tcBorders>
              <w:top w:val="single" w:sz="8" w:space="0" w:color="auto"/>
              <w:left w:val="nil"/>
              <w:bottom w:val="single" w:sz="4" w:space="0" w:color="auto"/>
              <w:right w:val="single" w:sz="8" w:space="0" w:color="auto"/>
            </w:tcBorders>
            <w:shd w:val="clear" w:color="000000" w:fill="D9E1F2"/>
            <w:hideMark/>
          </w:tcPr>
          <w:p w14:paraId="04477D69" w14:textId="0058E019" w:rsidR="00B90E77" w:rsidRPr="00701F26" w:rsidRDefault="00B90E77" w:rsidP="00B90E77">
            <w:pPr>
              <w:spacing w:after="0" w:line="240" w:lineRule="auto"/>
              <w:rPr>
                <w:rFonts w:ascii="Calibri" w:eastAsia="Times New Roman" w:hAnsi="Calibri" w:cs="Calibri"/>
                <w:i/>
                <w:iCs/>
                <w:sz w:val="20"/>
                <w:szCs w:val="20"/>
                <w:lang w:val="en-GB"/>
              </w:rPr>
            </w:pPr>
            <w:r w:rsidRPr="00701F26">
              <w:rPr>
                <w:rFonts w:ascii="Calibri" w:eastAsia="Times New Roman" w:hAnsi="Calibri" w:cs="Calibri"/>
                <w:i/>
                <w:iCs/>
                <w:sz w:val="20"/>
                <w:szCs w:val="20"/>
                <w:lang w:val="en-GB"/>
              </w:rPr>
              <w:t xml:space="preserve">Transition pathways to further education and livelihoods are established; AE learners are able to access transition supports, e.g., </w:t>
            </w:r>
            <w:r w:rsidR="00423309" w:rsidRPr="00701F26">
              <w:rPr>
                <w:rFonts w:ascii="Calibri" w:eastAsia="Times New Roman" w:hAnsi="Calibri" w:cs="Calibri"/>
                <w:i/>
                <w:iCs/>
                <w:sz w:val="20"/>
                <w:szCs w:val="20"/>
                <w:lang w:val="en-GB"/>
              </w:rPr>
              <w:t>counselling</w:t>
            </w:r>
            <w:r w:rsidRPr="00701F26">
              <w:rPr>
                <w:rFonts w:ascii="Calibri" w:eastAsia="Times New Roman" w:hAnsi="Calibri" w:cs="Calibri"/>
                <w:i/>
                <w:iCs/>
                <w:sz w:val="20"/>
                <w:szCs w:val="20"/>
                <w:lang w:val="en-GB"/>
              </w:rPr>
              <w:t xml:space="preserve"> and guidance, work readiness training, cash to start a small business, entrepreneurships; education / </w:t>
            </w:r>
            <w:r w:rsidR="00423309" w:rsidRPr="00701F26">
              <w:rPr>
                <w:rFonts w:ascii="Calibri" w:eastAsia="Times New Roman" w:hAnsi="Calibri" w:cs="Calibri"/>
                <w:i/>
                <w:iCs/>
                <w:sz w:val="20"/>
                <w:szCs w:val="20"/>
                <w:lang w:val="en-GB"/>
              </w:rPr>
              <w:t>labour</w:t>
            </w:r>
            <w:r w:rsidRPr="00701F26">
              <w:rPr>
                <w:rFonts w:ascii="Calibri" w:eastAsia="Times New Roman" w:hAnsi="Calibri" w:cs="Calibri"/>
                <w:i/>
                <w:iCs/>
                <w:sz w:val="20"/>
                <w:szCs w:val="20"/>
                <w:lang w:val="en-GB"/>
              </w:rPr>
              <w:t xml:space="preserve"> systems have space for AE learners; for refugees, AE learners are permitted to work or attend schools in host country</w:t>
            </w:r>
          </w:p>
        </w:tc>
      </w:tr>
      <w:tr w:rsidR="00B90E77" w:rsidRPr="00701F26" w14:paraId="73BAD8F9" w14:textId="77777777" w:rsidTr="0054598C">
        <w:trPr>
          <w:trHeight w:val="1705"/>
        </w:trPr>
        <w:tc>
          <w:tcPr>
            <w:tcW w:w="470" w:type="dxa"/>
            <w:tcBorders>
              <w:top w:val="single" w:sz="4" w:space="0" w:color="auto"/>
              <w:left w:val="single" w:sz="8" w:space="0" w:color="auto"/>
              <w:right w:val="nil"/>
            </w:tcBorders>
            <w:shd w:val="clear" w:color="auto" w:fill="FDDCBB"/>
            <w:hideMark/>
          </w:tcPr>
          <w:p w14:paraId="656F3EB7"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1.1</w:t>
            </w:r>
          </w:p>
        </w:tc>
        <w:tc>
          <w:tcPr>
            <w:tcW w:w="1008" w:type="dxa"/>
            <w:tcBorders>
              <w:top w:val="single" w:sz="4" w:space="0" w:color="auto"/>
              <w:left w:val="nil"/>
              <w:right w:val="nil"/>
            </w:tcBorders>
            <w:shd w:val="clear" w:color="auto" w:fill="FDDCBB"/>
            <w:hideMark/>
          </w:tcPr>
          <w:p w14:paraId="77C5EA4A"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Outcome</w:t>
            </w:r>
          </w:p>
        </w:tc>
        <w:tc>
          <w:tcPr>
            <w:tcW w:w="2548" w:type="dxa"/>
            <w:tcBorders>
              <w:top w:val="single" w:sz="4" w:space="0" w:color="auto"/>
              <w:left w:val="nil"/>
              <w:right w:val="nil"/>
            </w:tcBorders>
            <w:shd w:val="clear" w:color="auto" w:fill="FDDCBB"/>
            <w:hideMark/>
          </w:tcPr>
          <w:p w14:paraId="7EBA03B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Body)" w:eastAsia="Times New Roman" w:hAnsi="Calibri (Body)" w:cs="Calibri"/>
                <w:sz w:val="20"/>
                <w:szCs w:val="20"/>
                <w:lang w:val="en-GB"/>
              </w:rPr>
              <w:t>Increase e</w:t>
            </w:r>
            <w:r w:rsidRPr="00701F26">
              <w:rPr>
                <w:rFonts w:ascii="Calibri" w:eastAsia="Times New Roman" w:hAnsi="Calibri" w:cs="Calibri"/>
                <w:sz w:val="20"/>
                <w:szCs w:val="20"/>
                <w:lang w:val="en-GB"/>
              </w:rPr>
              <w:t>quitable access to and completion of basic education</w:t>
            </w:r>
          </w:p>
        </w:tc>
        <w:tc>
          <w:tcPr>
            <w:tcW w:w="575" w:type="dxa"/>
            <w:tcBorders>
              <w:top w:val="single" w:sz="4" w:space="0" w:color="auto"/>
              <w:left w:val="nil"/>
              <w:right w:val="nil"/>
            </w:tcBorders>
            <w:shd w:val="clear" w:color="auto" w:fill="FDDCBB"/>
            <w:hideMark/>
          </w:tcPr>
          <w:p w14:paraId="412DF7AC"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1.1a</w:t>
            </w:r>
          </w:p>
        </w:tc>
        <w:tc>
          <w:tcPr>
            <w:tcW w:w="2590" w:type="dxa"/>
            <w:tcBorders>
              <w:top w:val="single" w:sz="4" w:space="0" w:color="auto"/>
              <w:left w:val="nil"/>
              <w:right w:val="nil"/>
            </w:tcBorders>
            <w:shd w:val="clear" w:color="auto" w:fill="FDDCBB"/>
            <w:hideMark/>
          </w:tcPr>
          <w:p w14:paraId="1B835A21" w14:textId="625DDE92"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over-age, out-of-school children and youth </w:t>
            </w:r>
            <w:r w:rsidRPr="00701F26">
              <w:rPr>
                <w:rFonts w:ascii="Calibri (Body)" w:eastAsia="Times New Roman" w:hAnsi="Calibri (Body)" w:cs="Calibri"/>
                <w:sz w:val="20"/>
                <w:szCs w:val="20"/>
                <w:lang w:val="en-GB"/>
              </w:rPr>
              <w:t xml:space="preserve">in catchment area </w:t>
            </w:r>
            <w:r w:rsidRPr="00701F26">
              <w:rPr>
                <w:rFonts w:ascii="Calibri" w:eastAsia="Times New Roman" w:hAnsi="Calibri" w:cs="Calibri"/>
                <w:sz w:val="20"/>
                <w:szCs w:val="20"/>
                <w:lang w:val="en-GB"/>
              </w:rPr>
              <w:t xml:space="preserve">who </w:t>
            </w:r>
            <w:r w:rsidR="00423309" w:rsidRPr="00701F26">
              <w:rPr>
                <w:rFonts w:ascii="Calibri" w:eastAsia="Times New Roman" w:hAnsi="Calibri" w:cs="Calibri"/>
                <w:sz w:val="20"/>
                <w:szCs w:val="20"/>
                <w:lang w:val="en-GB"/>
              </w:rPr>
              <w:t>enrol</w:t>
            </w:r>
            <w:r w:rsidRPr="00701F26">
              <w:rPr>
                <w:rFonts w:ascii="Calibri" w:eastAsia="Times New Roman" w:hAnsi="Calibri" w:cs="Calibri"/>
                <w:sz w:val="20"/>
                <w:szCs w:val="20"/>
                <w:lang w:val="en-GB"/>
              </w:rPr>
              <w:t xml:space="preserve"> in AEP*</w:t>
            </w:r>
          </w:p>
        </w:tc>
        <w:tc>
          <w:tcPr>
            <w:tcW w:w="2590" w:type="dxa"/>
            <w:tcBorders>
              <w:top w:val="single" w:sz="4" w:space="0" w:color="auto"/>
              <w:left w:val="nil"/>
              <w:right w:val="nil"/>
            </w:tcBorders>
            <w:shd w:val="clear" w:color="auto" w:fill="auto"/>
            <w:hideMark/>
          </w:tcPr>
          <w:p w14:paraId="192552E5"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Programme records</w:t>
            </w:r>
            <w:r w:rsidRPr="00701F26">
              <w:rPr>
                <w:rFonts w:ascii="Calibri" w:eastAsia="Times New Roman" w:hAnsi="Calibri" w:cs="Calibri"/>
                <w:sz w:val="20"/>
                <w:szCs w:val="20"/>
                <w:lang w:val="en-GB"/>
              </w:rPr>
              <w:br/>
              <w:t>Camp records</w:t>
            </w:r>
            <w:r w:rsidRPr="00701F26">
              <w:rPr>
                <w:rFonts w:ascii="Calibri" w:eastAsia="Times New Roman" w:hAnsi="Calibri" w:cs="Calibri"/>
                <w:sz w:val="20"/>
                <w:szCs w:val="20"/>
                <w:lang w:val="en-GB"/>
              </w:rPr>
              <w:br/>
              <w:t>Population census</w:t>
            </w:r>
            <w:r w:rsidRPr="00701F26">
              <w:rPr>
                <w:rFonts w:ascii="Calibri" w:eastAsia="Times New Roman" w:hAnsi="Calibri" w:cs="Calibri"/>
                <w:sz w:val="20"/>
                <w:szCs w:val="20"/>
                <w:lang w:val="en-GB"/>
              </w:rPr>
              <w:br/>
            </w:r>
            <w:r w:rsidRPr="00701F26">
              <w:rPr>
                <w:rFonts w:ascii="Calibri (Body)" w:eastAsia="Times New Roman" w:hAnsi="Calibri (Body)" w:cs="Calibri"/>
                <w:sz w:val="20"/>
                <w:szCs w:val="20"/>
                <w:lang w:val="en-GB"/>
              </w:rPr>
              <w:t>Out-of-school assessment report</w:t>
            </w:r>
            <w:r w:rsidRPr="00701F26">
              <w:rPr>
                <w:rFonts w:ascii="Calibri (Body)" w:eastAsia="Times New Roman" w:hAnsi="Calibri (Body)" w:cs="Calibri"/>
                <w:sz w:val="20"/>
                <w:szCs w:val="20"/>
                <w:lang w:val="en-GB"/>
              </w:rPr>
              <w:br/>
              <w:t>Household survey data</w:t>
            </w:r>
          </w:p>
        </w:tc>
        <w:tc>
          <w:tcPr>
            <w:tcW w:w="4239" w:type="dxa"/>
            <w:tcBorders>
              <w:top w:val="single" w:sz="4" w:space="0" w:color="auto"/>
              <w:left w:val="nil"/>
              <w:right w:val="single" w:sz="8" w:space="0" w:color="auto"/>
            </w:tcBorders>
            <w:shd w:val="clear" w:color="auto" w:fill="auto"/>
            <w:hideMark/>
          </w:tcPr>
          <w:p w14:paraId="47E9E9C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OOSCY will be aware of and motivated to enrol in AEPs; AEP location / schedule will meet learners' needs; AEPs goals will align with learners' stated needs</w:t>
            </w:r>
          </w:p>
        </w:tc>
      </w:tr>
      <w:tr w:rsidR="00B90E77" w:rsidRPr="00701F26" w14:paraId="5308A95D" w14:textId="77777777" w:rsidTr="0054598C">
        <w:trPr>
          <w:trHeight w:val="1364"/>
        </w:trPr>
        <w:tc>
          <w:tcPr>
            <w:tcW w:w="470" w:type="dxa"/>
            <w:tcBorders>
              <w:top w:val="nil"/>
              <w:left w:val="single" w:sz="8" w:space="0" w:color="auto"/>
              <w:bottom w:val="single" w:sz="4" w:space="0" w:color="auto"/>
              <w:right w:val="nil"/>
            </w:tcBorders>
            <w:shd w:val="clear" w:color="auto" w:fill="FDDCBB"/>
            <w:hideMark/>
          </w:tcPr>
          <w:p w14:paraId="6222CC8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1008" w:type="dxa"/>
            <w:tcBorders>
              <w:top w:val="nil"/>
              <w:left w:val="nil"/>
              <w:bottom w:val="single" w:sz="4" w:space="0" w:color="auto"/>
              <w:right w:val="nil"/>
            </w:tcBorders>
            <w:shd w:val="clear" w:color="auto" w:fill="FDDCBB"/>
            <w:hideMark/>
          </w:tcPr>
          <w:p w14:paraId="6C0E466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2548" w:type="dxa"/>
            <w:tcBorders>
              <w:top w:val="nil"/>
              <w:left w:val="nil"/>
              <w:bottom w:val="single" w:sz="4" w:space="0" w:color="auto"/>
              <w:right w:val="nil"/>
            </w:tcBorders>
            <w:shd w:val="clear" w:color="auto" w:fill="FDDCBB"/>
            <w:hideMark/>
          </w:tcPr>
          <w:p w14:paraId="7AB040B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575" w:type="dxa"/>
            <w:tcBorders>
              <w:top w:val="nil"/>
              <w:left w:val="nil"/>
              <w:bottom w:val="single" w:sz="4" w:space="0" w:color="auto"/>
              <w:right w:val="nil"/>
            </w:tcBorders>
            <w:shd w:val="clear" w:color="auto" w:fill="FDDCBB"/>
            <w:hideMark/>
          </w:tcPr>
          <w:p w14:paraId="56B0E37C"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1.1b</w:t>
            </w:r>
          </w:p>
        </w:tc>
        <w:tc>
          <w:tcPr>
            <w:tcW w:w="2590" w:type="dxa"/>
            <w:tcBorders>
              <w:top w:val="nil"/>
              <w:left w:val="nil"/>
              <w:bottom w:val="single" w:sz="4" w:space="0" w:color="auto"/>
              <w:right w:val="nil"/>
            </w:tcBorders>
            <w:shd w:val="clear" w:color="auto" w:fill="FDDCBB"/>
            <w:hideMark/>
          </w:tcPr>
          <w:p w14:paraId="5B13EEE0"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 of AE learners who complete the last level of AEP*</w:t>
            </w:r>
          </w:p>
        </w:tc>
        <w:tc>
          <w:tcPr>
            <w:tcW w:w="2590" w:type="dxa"/>
            <w:tcBorders>
              <w:top w:val="nil"/>
              <w:left w:val="nil"/>
              <w:bottom w:val="single" w:sz="4" w:space="0" w:color="auto"/>
              <w:right w:val="nil"/>
            </w:tcBorders>
            <w:shd w:val="clear" w:color="auto" w:fill="auto"/>
            <w:hideMark/>
          </w:tcPr>
          <w:p w14:paraId="26BFF79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End-of-level exam results / grades, programme records</w:t>
            </w:r>
          </w:p>
        </w:tc>
        <w:tc>
          <w:tcPr>
            <w:tcW w:w="4239" w:type="dxa"/>
            <w:tcBorders>
              <w:top w:val="nil"/>
              <w:left w:val="nil"/>
              <w:bottom w:val="single" w:sz="4" w:space="0" w:color="auto"/>
              <w:right w:val="single" w:sz="8" w:space="0" w:color="auto"/>
            </w:tcBorders>
            <w:shd w:val="clear" w:color="auto" w:fill="auto"/>
            <w:hideMark/>
          </w:tcPr>
          <w:p w14:paraId="2D8B45F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OOSCY are motivated to attend AE classes through to completion; AEP location / schedule will meet learners' needs; AE learners' basic needs are met; AEPs goals will align with learners' stated needs; Learners are safe to attend school</w:t>
            </w:r>
          </w:p>
        </w:tc>
      </w:tr>
      <w:tr w:rsidR="00B90E77" w:rsidRPr="00701F26" w14:paraId="1D9B08E0" w14:textId="77777777" w:rsidTr="0054598C">
        <w:trPr>
          <w:trHeight w:val="1023"/>
        </w:trPr>
        <w:tc>
          <w:tcPr>
            <w:tcW w:w="470" w:type="dxa"/>
            <w:tcBorders>
              <w:top w:val="single" w:sz="4" w:space="0" w:color="auto"/>
              <w:left w:val="single" w:sz="8" w:space="0" w:color="auto"/>
              <w:bottom w:val="single" w:sz="4" w:space="0" w:color="auto"/>
              <w:right w:val="nil"/>
            </w:tcBorders>
            <w:shd w:val="clear" w:color="auto" w:fill="FDDCBB"/>
            <w:hideMark/>
          </w:tcPr>
          <w:p w14:paraId="552D0F5D"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lastRenderedPageBreak/>
              <w:t>1.2</w:t>
            </w:r>
          </w:p>
        </w:tc>
        <w:tc>
          <w:tcPr>
            <w:tcW w:w="1008" w:type="dxa"/>
            <w:tcBorders>
              <w:top w:val="single" w:sz="4" w:space="0" w:color="auto"/>
              <w:left w:val="nil"/>
              <w:bottom w:val="single" w:sz="4" w:space="0" w:color="auto"/>
              <w:right w:val="nil"/>
            </w:tcBorders>
            <w:shd w:val="clear" w:color="auto" w:fill="FDDCBB"/>
            <w:hideMark/>
          </w:tcPr>
          <w:p w14:paraId="3CB35666"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Outcome</w:t>
            </w:r>
          </w:p>
        </w:tc>
        <w:tc>
          <w:tcPr>
            <w:tcW w:w="2548" w:type="dxa"/>
            <w:tcBorders>
              <w:top w:val="single" w:sz="4" w:space="0" w:color="auto"/>
              <w:left w:val="nil"/>
              <w:bottom w:val="single" w:sz="4" w:space="0" w:color="auto"/>
              <w:right w:val="nil"/>
            </w:tcBorders>
            <w:shd w:val="clear" w:color="auto" w:fill="FDDCBB"/>
            <w:hideMark/>
          </w:tcPr>
          <w:p w14:paraId="47066B4F"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Body)" w:eastAsia="Times New Roman" w:hAnsi="Calibri (Body)" w:cs="Calibri"/>
                <w:sz w:val="20"/>
                <w:szCs w:val="20"/>
                <w:lang w:val="en-GB"/>
              </w:rPr>
              <w:t>More</w:t>
            </w:r>
            <w:r w:rsidRPr="00701F26">
              <w:rPr>
                <w:rFonts w:ascii="Calibri" w:eastAsia="Times New Roman" w:hAnsi="Calibri" w:cs="Calibri"/>
                <w:color w:val="000000"/>
                <w:sz w:val="20"/>
                <w:szCs w:val="20"/>
                <w:lang w:val="en-GB"/>
              </w:rPr>
              <w:t xml:space="preserve"> learners obtain basic certification</w:t>
            </w:r>
          </w:p>
        </w:tc>
        <w:tc>
          <w:tcPr>
            <w:tcW w:w="575" w:type="dxa"/>
            <w:tcBorders>
              <w:top w:val="single" w:sz="4" w:space="0" w:color="auto"/>
              <w:left w:val="nil"/>
              <w:bottom w:val="single" w:sz="4" w:space="0" w:color="auto"/>
              <w:right w:val="nil"/>
            </w:tcBorders>
            <w:shd w:val="clear" w:color="auto" w:fill="FDDCBB"/>
            <w:hideMark/>
          </w:tcPr>
          <w:p w14:paraId="5C4F90E3"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1.2a</w:t>
            </w:r>
          </w:p>
        </w:tc>
        <w:tc>
          <w:tcPr>
            <w:tcW w:w="2590" w:type="dxa"/>
            <w:tcBorders>
              <w:top w:val="single" w:sz="4" w:space="0" w:color="auto"/>
              <w:left w:val="nil"/>
              <w:bottom w:val="single" w:sz="4" w:space="0" w:color="auto"/>
              <w:right w:val="nil"/>
            </w:tcBorders>
            <w:shd w:val="clear" w:color="auto" w:fill="FDDCBB"/>
            <w:hideMark/>
          </w:tcPr>
          <w:p w14:paraId="7376307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AE learners who pass </w:t>
            </w:r>
            <w:r w:rsidRPr="00701F26">
              <w:rPr>
                <w:rFonts w:ascii="Calibri (Body)" w:eastAsia="Times New Roman" w:hAnsi="Calibri (Body)" w:cs="Calibri"/>
                <w:sz w:val="20"/>
                <w:szCs w:val="20"/>
                <w:lang w:val="en-GB"/>
              </w:rPr>
              <w:t>primary / basic leaving</w:t>
            </w:r>
            <w:r w:rsidRPr="00701F26">
              <w:rPr>
                <w:rFonts w:ascii="Calibri" w:eastAsia="Times New Roman" w:hAnsi="Calibri" w:cs="Calibri"/>
                <w:sz w:val="20"/>
                <w:szCs w:val="20"/>
                <w:lang w:val="en-GB"/>
              </w:rPr>
              <w:t xml:space="preserve"> exam </w:t>
            </w:r>
            <w:r w:rsidRPr="00701F26">
              <w:rPr>
                <w:rFonts w:ascii="Calibri (Body)" w:eastAsia="Times New Roman" w:hAnsi="Calibri (Body)" w:cs="Calibri"/>
                <w:sz w:val="20"/>
                <w:szCs w:val="20"/>
                <w:lang w:val="en-GB"/>
              </w:rPr>
              <w:t>upon completion of AEP</w:t>
            </w:r>
            <w:r w:rsidRPr="00701F26">
              <w:rPr>
                <w:rFonts w:ascii="Calibri" w:eastAsia="Times New Roman" w:hAnsi="Calibri" w:cs="Calibri"/>
                <w:sz w:val="20"/>
                <w:szCs w:val="20"/>
                <w:lang w:val="en-GB"/>
              </w:rPr>
              <w:t>*</w:t>
            </w:r>
          </w:p>
        </w:tc>
        <w:tc>
          <w:tcPr>
            <w:tcW w:w="2590" w:type="dxa"/>
            <w:tcBorders>
              <w:top w:val="single" w:sz="4" w:space="0" w:color="auto"/>
              <w:left w:val="nil"/>
              <w:bottom w:val="single" w:sz="4" w:space="0" w:color="auto"/>
              <w:right w:val="nil"/>
            </w:tcBorders>
            <w:shd w:val="clear" w:color="auto" w:fill="auto"/>
            <w:hideMark/>
          </w:tcPr>
          <w:p w14:paraId="182E9443"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Student records, EMIS</w:t>
            </w:r>
          </w:p>
        </w:tc>
        <w:tc>
          <w:tcPr>
            <w:tcW w:w="4239" w:type="dxa"/>
            <w:tcBorders>
              <w:top w:val="single" w:sz="4" w:space="0" w:color="auto"/>
              <w:left w:val="nil"/>
              <w:bottom w:val="single" w:sz="4" w:space="0" w:color="auto"/>
              <w:right w:val="single" w:sz="8" w:space="0" w:color="auto"/>
            </w:tcBorders>
            <w:shd w:val="clear" w:color="auto" w:fill="auto"/>
            <w:hideMark/>
          </w:tcPr>
          <w:p w14:paraId="4DFA7D05"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National exam is in place and AE learners are allowed to sit that exam; learners are able to access (transportation, schedule, location) exam</w:t>
            </w:r>
          </w:p>
        </w:tc>
      </w:tr>
      <w:tr w:rsidR="00B90E77" w:rsidRPr="00701F26" w14:paraId="234E4A20" w14:textId="77777777" w:rsidTr="0054598C">
        <w:trPr>
          <w:trHeight w:val="2047"/>
        </w:trPr>
        <w:tc>
          <w:tcPr>
            <w:tcW w:w="470" w:type="dxa"/>
            <w:tcBorders>
              <w:top w:val="single" w:sz="4" w:space="0" w:color="auto"/>
              <w:left w:val="single" w:sz="8" w:space="0" w:color="auto"/>
              <w:bottom w:val="nil"/>
              <w:right w:val="nil"/>
            </w:tcBorders>
            <w:shd w:val="clear" w:color="auto" w:fill="FDDCBB"/>
            <w:hideMark/>
          </w:tcPr>
          <w:p w14:paraId="4FDDAC2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1.3</w:t>
            </w:r>
          </w:p>
        </w:tc>
        <w:tc>
          <w:tcPr>
            <w:tcW w:w="1008" w:type="dxa"/>
            <w:tcBorders>
              <w:top w:val="single" w:sz="4" w:space="0" w:color="auto"/>
              <w:left w:val="nil"/>
              <w:bottom w:val="nil"/>
              <w:right w:val="nil"/>
            </w:tcBorders>
            <w:shd w:val="clear" w:color="auto" w:fill="FDDCBB"/>
            <w:hideMark/>
          </w:tcPr>
          <w:p w14:paraId="0622B542"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bottom w:val="nil"/>
              <w:right w:val="nil"/>
            </w:tcBorders>
            <w:shd w:val="clear" w:color="auto" w:fill="FDDCBB"/>
            <w:hideMark/>
          </w:tcPr>
          <w:p w14:paraId="7C90566D" w14:textId="77777777" w:rsidR="00B90E77" w:rsidRPr="00701F26" w:rsidRDefault="00B90E77" w:rsidP="00B90E77">
            <w:pPr>
              <w:spacing w:after="0" w:line="240" w:lineRule="auto"/>
              <w:rPr>
                <w:rFonts w:ascii="Calibri (Body)" w:eastAsia="Times New Roman" w:hAnsi="Calibri (Body)" w:cs="Calibri"/>
                <w:sz w:val="20"/>
                <w:szCs w:val="20"/>
                <w:lang w:val="en-GB"/>
              </w:rPr>
            </w:pPr>
            <w:r w:rsidRPr="00701F26">
              <w:rPr>
                <w:rFonts w:ascii="Calibri (Body)" w:eastAsia="Times New Roman" w:hAnsi="Calibri (Body)" w:cs="Calibri"/>
                <w:sz w:val="20"/>
                <w:szCs w:val="20"/>
                <w:lang w:val="en-GB"/>
              </w:rPr>
              <w:t>Learners meet a minimum standard in literacy, numeracy</w:t>
            </w:r>
          </w:p>
        </w:tc>
        <w:tc>
          <w:tcPr>
            <w:tcW w:w="575" w:type="dxa"/>
            <w:tcBorders>
              <w:top w:val="single" w:sz="4" w:space="0" w:color="auto"/>
              <w:left w:val="nil"/>
              <w:bottom w:val="nil"/>
              <w:right w:val="nil"/>
            </w:tcBorders>
            <w:shd w:val="clear" w:color="auto" w:fill="FDDCBB"/>
            <w:hideMark/>
          </w:tcPr>
          <w:p w14:paraId="48508F4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1.3a</w:t>
            </w:r>
          </w:p>
        </w:tc>
        <w:tc>
          <w:tcPr>
            <w:tcW w:w="2590" w:type="dxa"/>
            <w:tcBorders>
              <w:top w:val="single" w:sz="4" w:space="0" w:color="auto"/>
              <w:left w:val="nil"/>
              <w:bottom w:val="nil"/>
              <w:right w:val="nil"/>
            </w:tcBorders>
            <w:shd w:val="clear" w:color="auto" w:fill="FDDCBB"/>
            <w:hideMark/>
          </w:tcPr>
          <w:p w14:paraId="559678F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learners attaining minimum grade-level proficiency in reading*</w:t>
            </w:r>
          </w:p>
        </w:tc>
        <w:tc>
          <w:tcPr>
            <w:tcW w:w="2590" w:type="dxa"/>
            <w:tcBorders>
              <w:top w:val="single" w:sz="4" w:space="0" w:color="auto"/>
              <w:left w:val="nil"/>
              <w:bottom w:val="nil"/>
              <w:right w:val="nil"/>
            </w:tcBorders>
            <w:shd w:val="clear" w:color="auto" w:fill="auto"/>
            <w:hideMark/>
          </w:tcPr>
          <w:p w14:paraId="08AC0044"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Reading assessments (e.g., EGRA, ASER, UWEZO, national exams)</w:t>
            </w:r>
          </w:p>
        </w:tc>
        <w:tc>
          <w:tcPr>
            <w:tcW w:w="4239" w:type="dxa"/>
            <w:tcBorders>
              <w:top w:val="single" w:sz="4" w:space="0" w:color="auto"/>
              <w:left w:val="nil"/>
              <w:bottom w:val="nil"/>
              <w:right w:val="single" w:sz="8" w:space="0" w:color="auto"/>
            </w:tcBorders>
            <w:shd w:val="clear" w:color="auto" w:fill="auto"/>
            <w:hideMark/>
          </w:tcPr>
          <w:p w14:paraId="4992E454" w14:textId="3207DFAD"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AE </w:t>
            </w:r>
            <w:r w:rsidR="00423309" w:rsidRPr="00701F26">
              <w:rPr>
                <w:rFonts w:ascii="Calibri" w:eastAsia="Times New Roman" w:hAnsi="Calibri" w:cs="Calibri"/>
                <w:sz w:val="20"/>
                <w:szCs w:val="20"/>
                <w:lang w:val="en-GB"/>
              </w:rPr>
              <w:t>learners’</w:t>
            </w:r>
            <w:r w:rsidRPr="00701F26">
              <w:rPr>
                <w:rFonts w:ascii="Calibri" w:eastAsia="Times New Roman" w:hAnsi="Calibri" w:cs="Calibri"/>
                <w:sz w:val="20"/>
                <w:szCs w:val="20"/>
                <w:lang w:val="en-GB"/>
              </w:rPr>
              <w:t xml:space="preserve"> non-academic needs are met (e.g., trauma is addressed, basic needs are met); AE learners are able to attend classes; teachers attend classes and teach specified curriculum using appropriate pedagogy; AE curriculum and assessments are aligned; no significant disruptions to learning time due to conflict, disaster, etc.</w:t>
            </w:r>
          </w:p>
        </w:tc>
      </w:tr>
      <w:tr w:rsidR="00B90E77" w:rsidRPr="00701F26" w14:paraId="4884A816" w14:textId="77777777" w:rsidTr="0054598C">
        <w:trPr>
          <w:trHeight w:val="2047"/>
        </w:trPr>
        <w:tc>
          <w:tcPr>
            <w:tcW w:w="470" w:type="dxa"/>
            <w:tcBorders>
              <w:top w:val="nil"/>
              <w:left w:val="single" w:sz="8" w:space="0" w:color="auto"/>
              <w:bottom w:val="nil"/>
              <w:right w:val="nil"/>
            </w:tcBorders>
            <w:shd w:val="clear" w:color="auto" w:fill="FDDCBB"/>
            <w:hideMark/>
          </w:tcPr>
          <w:p w14:paraId="0D7E7EC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1008" w:type="dxa"/>
            <w:tcBorders>
              <w:top w:val="nil"/>
              <w:left w:val="nil"/>
              <w:bottom w:val="nil"/>
              <w:right w:val="nil"/>
            </w:tcBorders>
            <w:shd w:val="clear" w:color="auto" w:fill="FDDCBB"/>
            <w:hideMark/>
          </w:tcPr>
          <w:p w14:paraId="48D240E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2548" w:type="dxa"/>
            <w:tcBorders>
              <w:top w:val="nil"/>
              <w:left w:val="nil"/>
              <w:bottom w:val="nil"/>
              <w:right w:val="nil"/>
            </w:tcBorders>
            <w:shd w:val="clear" w:color="auto" w:fill="FDDCBB"/>
            <w:hideMark/>
          </w:tcPr>
          <w:p w14:paraId="4510C8F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575" w:type="dxa"/>
            <w:tcBorders>
              <w:top w:val="nil"/>
              <w:left w:val="nil"/>
              <w:bottom w:val="nil"/>
              <w:right w:val="nil"/>
            </w:tcBorders>
            <w:shd w:val="clear" w:color="auto" w:fill="FDDCBB"/>
            <w:hideMark/>
          </w:tcPr>
          <w:p w14:paraId="2FFB8168"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1.3b</w:t>
            </w:r>
          </w:p>
        </w:tc>
        <w:tc>
          <w:tcPr>
            <w:tcW w:w="2590" w:type="dxa"/>
            <w:tcBorders>
              <w:top w:val="nil"/>
              <w:left w:val="nil"/>
              <w:bottom w:val="nil"/>
              <w:right w:val="nil"/>
            </w:tcBorders>
            <w:shd w:val="clear" w:color="auto" w:fill="FDDCBB"/>
            <w:hideMark/>
          </w:tcPr>
          <w:p w14:paraId="5EA0310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learners achieving minimum grade-level proficiency in math*</w:t>
            </w:r>
          </w:p>
        </w:tc>
        <w:tc>
          <w:tcPr>
            <w:tcW w:w="2590" w:type="dxa"/>
            <w:tcBorders>
              <w:top w:val="nil"/>
              <w:left w:val="nil"/>
              <w:bottom w:val="nil"/>
              <w:right w:val="nil"/>
            </w:tcBorders>
            <w:shd w:val="clear" w:color="auto" w:fill="auto"/>
            <w:hideMark/>
          </w:tcPr>
          <w:p w14:paraId="4286710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Mathematics assessments (e.g., EGMA, TIMSS, UWEZO, national exam)</w:t>
            </w:r>
          </w:p>
        </w:tc>
        <w:tc>
          <w:tcPr>
            <w:tcW w:w="4239" w:type="dxa"/>
            <w:tcBorders>
              <w:top w:val="nil"/>
              <w:left w:val="nil"/>
              <w:bottom w:val="nil"/>
              <w:right w:val="single" w:sz="8" w:space="0" w:color="auto"/>
            </w:tcBorders>
            <w:shd w:val="clear" w:color="auto" w:fill="auto"/>
            <w:hideMark/>
          </w:tcPr>
          <w:p w14:paraId="3AAAE0F3" w14:textId="35CF54B5"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AE </w:t>
            </w:r>
            <w:r w:rsidR="00423309" w:rsidRPr="00701F26">
              <w:rPr>
                <w:rFonts w:ascii="Calibri" w:eastAsia="Times New Roman" w:hAnsi="Calibri" w:cs="Calibri"/>
                <w:sz w:val="20"/>
                <w:szCs w:val="20"/>
                <w:lang w:val="en-GB"/>
              </w:rPr>
              <w:t>learners’</w:t>
            </w:r>
            <w:r w:rsidRPr="00701F26">
              <w:rPr>
                <w:rFonts w:ascii="Calibri" w:eastAsia="Times New Roman" w:hAnsi="Calibri" w:cs="Calibri"/>
                <w:sz w:val="20"/>
                <w:szCs w:val="20"/>
                <w:lang w:val="en-GB"/>
              </w:rPr>
              <w:t xml:space="preserve"> non-academic needs are met (e.g., trauma is addressed, basic needs are met); AE learners are able to attend classes; teachers attend classes and teach specified curriculum using appropriate pedagogy; AE curriculum and assessments are aligned; no significant disruptions to learning time due to conflict, disaster, etc.</w:t>
            </w:r>
          </w:p>
        </w:tc>
      </w:tr>
      <w:tr w:rsidR="00B90E77" w:rsidRPr="00701F26" w14:paraId="1DDF4878" w14:textId="77777777" w:rsidTr="0054598C">
        <w:trPr>
          <w:trHeight w:val="2388"/>
        </w:trPr>
        <w:tc>
          <w:tcPr>
            <w:tcW w:w="470" w:type="dxa"/>
            <w:tcBorders>
              <w:top w:val="nil"/>
              <w:left w:val="single" w:sz="8" w:space="0" w:color="auto"/>
              <w:right w:val="nil"/>
            </w:tcBorders>
            <w:shd w:val="clear" w:color="auto" w:fill="FDDCBB"/>
            <w:hideMark/>
          </w:tcPr>
          <w:p w14:paraId="24313DB8"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1008" w:type="dxa"/>
            <w:tcBorders>
              <w:top w:val="nil"/>
              <w:left w:val="nil"/>
              <w:right w:val="nil"/>
            </w:tcBorders>
            <w:shd w:val="clear" w:color="auto" w:fill="FDDCBB"/>
            <w:hideMark/>
          </w:tcPr>
          <w:p w14:paraId="10197AA3"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nil"/>
              <w:left w:val="nil"/>
              <w:right w:val="nil"/>
            </w:tcBorders>
            <w:shd w:val="clear" w:color="auto" w:fill="FDDCBB"/>
            <w:hideMark/>
          </w:tcPr>
          <w:p w14:paraId="3C827AE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Body)" w:eastAsia="Times New Roman" w:hAnsi="Calibri (Body)" w:cs="Calibri"/>
                <w:sz w:val="20"/>
                <w:szCs w:val="20"/>
                <w:lang w:val="en-GB"/>
              </w:rPr>
              <w:t xml:space="preserve">Learners have </w:t>
            </w:r>
            <w:r w:rsidRPr="00701F26">
              <w:rPr>
                <w:rFonts w:ascii="Calibri" w:eastAsia="Times New Roman" w:hAnsi="Calibri" w:cs="Calibri"/>
                <w:sz w:val="20"/>
                <w:szCs w:val="20"/>
                <w:lang w:val="en-GB"/>
              </w:rPr>
              <w:t>improved life skills</w:t>
            </w:r>
          </w:p>
        </w:tc>
        <w:tc>
          <w:tcPr>
            <w:tcW w:w="575" w:type="dxa"/>
            <w:tcBorders>
              <w:top w:val="nil"/>
              <w:left w:val="nil"/>
              <w:right w:val="nil"/>
            </w:tcBorders>
            <w:shd w:val="clear" w:color="auto" w:fill="FDDCBB"/>
            <w:hideMark/>
          </w:tcPr>
          <w:p w14:paraId="74B2F3B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1.3e</w:t>
            </w:r>
          </w:p>
        </w:tc>
        <w:tc>
          <w:tcPr>
            <w:tcW w:w="2590" w:type="dxa"/>
            <w:tcBorders>
              <w:top w:val="nil"/>
              <w:left w:val="nil"/>
              <w:right w:val="nil"/>
            </w:tcBorders>
            <w:shd w:val="clear" w:color="auto" w:fill="FDDCBB"/>
            <w:hideMark/>
          </w:tcPr>
          <w:p w14:paraId="103DC6D3"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AE learners </w:t>
            </w:r>
            <w:r w:rsidRPr="00701F26">
              <w:rPr>
                <w:rFonts w:ascii="Calibri (Body)" w:eastAsia="Times New Roman" w:hAnsi="Calibri (Body)" w:cs="Calibri"/>
                <w:sz w:val="20"/>
                <w:szCs w:val="20"/>
                <w:lang w:val="en-GB"/>
              </w:rPr>
              <w:t xml:space="preserve">with improved </w:t>
            </w:r>
            <w:r w:rsidRPr="00701F26">
              <w:rPr>
                <w:rFonts w:ascii="Calibri" w:eastAsia="Times New Roman" w:hAnsi="Calibri" w:cs="Calibri"/>
                <w:sz w:val="20"/>
                <w:szCs w:val="20"/>
                <w:lang w:val="en-GB"/>
              </w:rPr>
              <w:t>life skills*</w:t>
            </w:r>
          </w:p>
        </w:tc>
        <w:tc>
          <w:tcPr>
            <w:tcW w:w="2590" w:type="dxa"/>
            <w:tcBorders>
              <w:top w:val="nil"/>
              <w:left w:val="nil"/>
              <w:right w:val="nil"/>
            </w:tcBorders>
            <w:shd w:val="clear" w:color="auto" w:fill="auto"/>
            <w:hideMark/>
          </w:tcPr>
          <w:p w14:paraId="2D013770"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LSE assessment (e.g., California Healthy Kids Survey / Social and Emotional Health Module, Chinese Positive Youth Development Scale, SENNA 1.0 / 2.0, Child and Adolescent Wellness Scale, The Big Five Inventory)</w:t>
            </w:r>
          </w:p>
        </w:tc>
        <w:tc>
          <w:tcPr>
            <w:tcW w:w="4239" w:type="dxa"/>
            <w:tcBorders>
              <w:top w:val="nil"/>
              <w:left w:val="nil"/>
              <w:right w:val="single" w:sz="8" w:space="0" w:color="auto"/>
            </w:tcBorders>
            <w:shd w:val="clear" w:color="auto" w:fill="auto"/>
            <w:hideMark/>
          </w:tcPr>
          <w:p w14:paraId="22B892A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Life skills education have been adequately integrated into the curriculum, aligned with assessment, and teachers have been trained; teachers have adequate skills themselves</w:t>
            </w:r>
          </w:p>
        </w:tc>
      </w:tr>
      <w:tr w:rsidR="00B90E77" w:rsidRPr="00701F26" w14:paraId="695996A8" w14:textId="77777777" w:rsidTr="0054598C">
        <w:trPr>
          <w:trHeight w:val="3411"/>
        </w:trPr>
        <w:tc>
          <w:tcPr>
            <w:tcW w:w="470" w:type="dxa"/>
            <w:tcBorders>
              <w:top w:val="nil"/>
              <w:left w:val="single" w:sz="8" w:space="0" w:color="auto"/>
              <w:bottom w:val="single" w:sz="4" w:space="0" w:color="auto"/>
              <w:right w:val="nil"/>
            </w:tcBorders>
            <w:shd w:val="clear" w:color="auto" w:fill="FDDCBB"/>
            <w:hideMark/>
          </w:tcPr>
          <w:p w14:paraId="19EBECB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lastRenderedPageBreak/>
              <w:t> </w:t>
            </w:r>
          </w:p>
        </w:tc>
        <w:tc>
          <w:tcPr>
            <w:tcW w:w="1008" w:type="dxa"/>
            <w:tcBorders>
              <w:top w:val="nil"/>
              <w:left w:val="nil"/>
              <w:bottom w:val="single" w:sz="4" w:space="0" w:color="auto"/>
              <w:right w:val="nil"/>
            </w:tcBorders>
            <w:shd w:val="clear" w:color="auto" w:fill="FDDCBB"/>
            <w:hideMark/>
          </w:tcPr>
          <w:p w14:paraId="0AE559D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2548" w:type="dxa"/>
            <w:tcBorders>
              <w:top w:val="nil"/>
              <w:left w:val="nil"/>
              <w:bottom w:val="single" w:sz="4" w:space="0" w:color="auto"/>
              <w:right w:val="nil"/>
            </w:tcBorders>
            <w:shd w:val="clear" w:color="auto" w:fill="FDDCBB"/>
            <w:hideMark/>
          </w:tcPr>
          <w:p w14:paraId="1BB43E6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575" w:type="dxa"/>
            <w:tcBorders>
              <w:top w:val="nil"/>
              <w:left w:val="nil"/>
              <w:bottom w:val="single" w:sz="4" w:space="0" w:color="auto"/>
              <w:right w:val="nil"/>
            </w:tcBorders>
            <w:shd w:val="clear" w:color="auto" w:fill="FDDCBB"/>
            <w:hideMark/>
          </w:tcPr>
          <w:p w14:paraId="6CCB098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1.3f</w:t>
            </w:r>
          </w:p>
        </w:tc>
        <w:tc>
          <w:tcPr>
            <w:tcW w:w="2590" w:type="dxa"/>
            <w:tcBorders>
              <w:top w:val="nil"/>
              <w:left w:val="nil"/>
              <w:bottom w:val="single" w:sz="4" w:space="0" w:color="auto"/>
              <w:right w:val="nil"/>
            </w:tcBorders>
            <w:shd w:val="clear" w:color="auto" w:fill="FDDCBB"/>
            <w:hideMark/>
          </w:tcPr>
          <w:p w14:paraId="443A4408"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AE learners </w:t>
            </w:r>
            <w:r w:rsidRPr="00701F26">
              <w:rPr>
                <w:rFonts w:ascii="Calibri (Body)" w:eastAsia="Times New Roman" w:hAnsi="Calibri (Body)" w:cs="Calibri"/>
                <w:sz w:val="20"/>
                <w:szCs w:val="20"/>
                <w:lang w:val="en-GB"/>
              </w:rPr>
              <w:t xml:space="preserve">with improved </w:t>
            </w:r>
            <w:r w:rsidRPr="00701F26">
              <w:rPr>
                <w:rFonts w:ascii="Calibri" w:eastAsia="Times New Roman" w:hAnsi="Calibri" w:cs="Calibri"/>
                <w:sz w:val="20"/>
                <w:szCs w:val="20"/>
                <w:lang w:val="en-GB"/>
              </w:rPr>
              <w:t>social-emotional skills*</w:t>
            </w:r>
          </w:p>
        </w:tc>
        <w:tc>
          <w:tcPr>
            <w:tcW w:w="2590" w:type="dxa"/>
            <w:tcBorders>
              <w:top w:val="nil"/>
              <w:left w:val="nil"/>
              <w:bottom w:val="single" w:sz="4" w:space="0" w:color="auto"/>
              <w:right w:val="nil"/>
            </w:tcBorders>
            <w:shd w:val="clear" w:color="auto" w:fill="auto"/>
            <w:hideMark/>
          </w:tcPr>
          <w:p w14:paraId="0A50D0A2" w14:textId="22FABAF5"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SEL / Psycho-social well-being assessment (e.g., Social-Emotional Assets and Resilience Scale, Devereux Student Strengths Assessment, </w:t>
            </w:r>
            <w:r w:rsidR="00423309" w:rsidRPr="00701F26">
              <w:rPr>
                <w:rFonts w:ascii="Calibri" w:eastAsia="Times New Roman" w:hAnsi="Calibri" w:cs="Calibri"/>
                <w:sz w:val="20"/>
                <w:szCs w:val="20"/>
                <w:lang w:val="en-GB"/>
              </w:rPr>
              <w:t>Behavioural</w:t>
            </w:r>
            <w:r w:rsidRPr="00701F26">
              <w:rPr>
                <w:rFonts w:ascii="Calibri" w:eastAsia="Times New Roman" w:hAnsi="Calibri" w:cs="Calibri"/>
                <w:sz w:val="20"/>
                <w:szCs w:val="20"/>
                <w:lang w:val="en-GB"/>
              </w:rPr>
              <w:t xml:space="preserve"> and Emotional Rating Scale, Stirling Children's Wellbeing Scale, Short Warwick-Edinburgh Mental Wellbeing Scale, Children's Health Scale)</w:t>
            </w:r>
          </w:p>
        </w:tc>
        <w:tc>
          <w:tcPr>
            <w:tcW w:w="4239" w:type="dxa"/>
            <w:tcBorders>
              <w:top w:val="nil"/>
              <w:left w:val="nil"/>
              <w:bottom w:val="single" w:sz="4" w:space="0" w:color="auto"/>
              <w:right w:val="single" w:sz="8" w:space="0" w:color="auto"/>
            </w:tcBorders>
            <w:shd w:val="clear" w:color="auto" w:fill="auto"/>
            <w:hideMark/>
          </w:tcPr>
          <w:p w14:paraId="596095A4"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Social-emotional skills have been adequately integrated into the curriculum, aligned with assessment and teachers have been trained; teachers have adequate skills themselves; learner and teacher trauma are also being addressed</w:t>
            </w:r>
          </w:p>
        </w:tc>
      </w:tr>
      <w:tr w:rsidR="00B90E77" w:rsidRPr="00701F26" w14:paraId="6C17C183" w14:textId="77777777" w:rsidTr="00B90E77">
        <w:trPr>
          <w:trHeight w:val="1364"/>
        </w:trPr>
        <w:tc>
          <w:tcPr>
            <w:tcW w:w="470" w:type="dxa"/>
            <w:tcBorders>
              <w:top w:val="single" w:sz="4" w:space="0" w:color="auto"/>
              <w:left w:val="single" w:sz="8" w:space="0" w:color="auto"/>
              <w:right w:val="nil"/>
            </w:tcBorders>
            <w:shd w:val="clear" w:color="000000" w:fill="E2EFDA"/>
            <w:hideMark/>
          </w:tcPr>
          <w:p w14:paraId="75B3433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2.1</w:t>
            </w:r>
          </w:p>
        </w:tc>
        <w:tc>
          <w:tcPr>
            <w:tcW w:w="1008" w:type="dxa"/>
            <w:tcBorders>
              <w:top w:val="single" w:sz="4" w:space="0" w:color="auto"/>
              <w:left w:val="nil"/>
              <w:right w:val="nil"/>
            </w:tcBorders>
            <w:shd w:val="clear" w:color="000000" w:fill="E2EFDA"/>
            <w:hideMark/>
          </w:tcPr>
          <w:p w14:paraId="79268465"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right w:val="nil"/>
            </w:tcBorders>
            <w:shd w:val="clear" w:color="000000" w:fill="E2EFDA"/>
            <w:hideMark/>
          </w:tcPr>
          <w:p w14:paraId="55B21AC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learners attend and stay AEP</w:t>
            </w:r>
          </w:p>
        </w:tc>
        <w:tc>
          <w:tcPr>
            <w:tcW w:w="575" w:type="dxa"/>
            <w:tcBorders>
              <w:top w:val="single" w:sz="4" w:space="0" w:color="auto"/>
              <w:left w:val="nil"/>
              <w:right w:val="nil"/>
            </w:tcBorders>
            <w:shd w:val="clear" w:color="000000" w:fill="E2EFDA"/>
            <w:hideMark/>
          </w:tcPr>
          <w:p w14:paraId="2CBA9A3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2.1a</w:t>
            </w:r>
          </w:p>
        </w:tc>
        <w:tc>
          <w:tcPr>
            <w:tcW w:w="2590" w:type="dxa"/>
            <w:tcBorders>
              <w:top w:val="single" w:sz="4" w:space="0" w:color="auto"/>
              <w:left w:val="nil"/>
              <w:right w:val="nil"/>
            </w:tcBorders>
            <w:shd w:val="clear" w:color="000000" w:fill="E2EFDA"/>
            <w:hideMark/>
          </w:tcPr>
          <w:p w14:paraId="0DBAF9DD"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learners regularly attending AE classes</w:t>
            </w:r>
          </w:p>
        </w:tc>
        <w:tc>
          <w:tcPr>
            <w:tcW w:w="2590" w:type="dxa"/>
            <w:tcBorders>
              <w:top w:val="single" w:sz="4" w:space="0" w:color="auto"/>
              <w:left w:val="nil"/>
              <w:right w:val="nil"/>
            </w:tcBorders>
            <w:shd w:val="clear" w:color="auto" w:fill="auto"/>
            <w:hideMark/>
          </w:tcPr>
          <w:p w14:paraId="59104A82"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Attendance register</w:t>
            </w:r>
          </w:p>
        </w:tc>
        <w:tc>
          <w:tcPr>
            <w:tcW w:w="4239" w:type="dxa"/>
            <w:tcBorders>
              <w:top w:val="single" w:sz="4" w:space="0" w:color="auto"/>
              <w:left w:val="nil"/>
              <w:right w:val="single" w:sz="8" w:space="0" w:color="auto"/>
            </w:tcBorders>
            <w:shd w:val="clear" w:color="auto" w:fill="auto"/>
            <w:hideMark/>
          </w:tcPr>
          <w:p w14:paraId="6107320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learners are motivated to attend AE classes through to completion; AEP location / schedule will meet learners' needs; AE learners' basic needs are met; AEPs goals will align with learners' stated needs; Learners are safe to attend school</w:t>
            </w:r>
          </w:p>
        </w:tc>
      </w:tr>
      <w:tr w:rsidR="00B90E77" w:rsidRPr="00701F26" w14:paraId="5E772C4D" w14:textId="77777777" w:rsidTr="00B90E77">
        <w:trPr>
          <w:trHeight w:val="682"/>
        </w:trPr>
        <w:tc>
          <w:tcPr>
            <w:tcW w:w="470" w:type="dxa"/>
            <w:tcBorders>
              <w:top w:val="nil"/>
              <w:left w:val="single" w:sz="8" w:space="0" w:color="auto"/>
              <w:bottom w:val="single" w:sz="4" w:space="0" w:color="auto"/>
              <w:right w:val="nil"/>
            </w:tcBorders>
            <w:shd w:val="clear" w:color="000000" w:fill="E2EFDA"/>
            <w:hideMark/>
          </w:tcPr>
          <w:p w14:paraId="66679F8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1008" w:type="dxa"/>
            <w:tcBorders>
              <w:top w:val="nil"/>
              <w:left w:val="nil"/>
              <w:bottom w:val="single" w:sz="4" w:space="0" w:color="auto"/>
              <w:right w:val="nil"/>
            </w:tcBorders>
            <w:shd w:val="clear" w:color="000000" w:fill="E2EFDA"/>
            <w:hideMark/>
          </w:tcPr>
          <w:p w14:paraId="3060997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2548" w:type="dxa"/>
            <w:tcBorders>
              <w:top w:val="nil"/>
              <w:left w:val="nil"/>
              <w:bottom w:val="single" w:sz="4" w:space="0" w:color="auto"/>
              <w:right w:val="nil"/>
            </w:tcBorders>
            <w:shd w:val="clear" w:color="000000" w:fill="E2EFDA"/>
            <w:hideMark/>
          </w:tcPr>
          <w:p w14:paraId="04ED7C9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575" w:type="dxa"/>
            <w:tcBorders>
              <w:top w:val="nil"/>
              <w:left w:val="nil"/>
              <w:bottom w:val="single" w:sz="4" w:space="0" w:color="auto"/>
              <w:right w:val="nil"/>
            </w:tcBorders>
            <w:shd w:val="clear" w:color="000000" w:fill="E2EFDA"/>
            <w:hideMark/>
          </w:tcPr>
          <w:p w14:paraId="25D1BCC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2.1b</w:t>
            </w:r>
          </w:p>
        </w:tc>
        <w:tc>
          <w:tcPr>
            <w:tcW w:w="2590" w:type="dxa"/>
            <w:tcBorders>
              <w:top w:val="nil"/>
              <w:left w:val="nil"/>
              <w:bottom w:val="single" w:sz="4" w:space="0" w:color="auto"/>
              <w:right w:val="nil"/>
            </w:tcBorders>
            <w:shd w:val="clear" w:color="000000" w:fill="E2EFDA"/>
            <w:hideMark/>
          </w:tcPr>
          <w:p w14:paraId="7A448EF6"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AE learners who advance to the next expected grade/AE level </w:t>
            </w:r>
          </w:p>
        </w:tc>
        <w:tc>
          <w:tcPr>
            <w:tcW w:w="2590" w:type="dxa"/>
            <w:tcBorders>
              <w:top w:val="nil"/>
              <w:left w:val="nil"/>
              <w:bottom w:val="single" w:sz="4" w:space="0" w:color="auto"/>
              <w:right w:val="nil"/>
            </w:tcBorders>
            <w:shd w:val="clear" w:color="auto" w:fill="auto"/>
            <w:hideMark/>
          </w:tcPr>
          <w:p w14:paraId="332D5DB1"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Programme records</w:t>
            </w:r>
          </w:p>
        </w:tc>
        <w:tc>
          <w:tcPr>
            <w:tcW w:w="4239" w:type="dxa"/>
            <w:tcBorders>
              <w:top w:val="nil"/>
              <w:left w:val="nil"/>
              <w:bottom w:val="single" w:sz="4" w:space="0" w:color="auto"/>
              <w:right w:val="single" w:sz="8" w:space="0" w:color="auto"/>
            </w:tcBorders>
            <w:shd w:val="clear" w:color="auto" w:fill="auto"/>
            <w:hideMark/>
          </w:tcPr>
          <w:p w14:paraId="6E701F8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learners are able to attend classes and achieve minimum proficiency requirements for promotion</w:t>
            </w:r>
          </w:p>
        </w:tc>
      </w:tr>
      <w:tr w:rsidR="00B90E77" w:rsidRPr="00701F26" w14:paraId="45CEC1BF" w14:textId="77777777" w:rsidTr="00B90E77">
        <w:trPr>
          <w:trHeight w:val="903"/>
        </w:trPr>
        <w:tc>
          <w:tcPr>
            <w:tcW w:w="470" w:type="dxa"/>
            <w:tcBorders>
              <w:top w:val="single" w:sz="4" w:space="0" w:color="auto"/>
              <w:left w:val="single" w:sz="8" w:space="0" w:color="auto"/>
              <w:right w:val="nil"/>
            </w:tcBorders>
            <w:shd w:val="clear" w:color="000000" w:fill="E2EFDA"/>
            <w:hideMark/>
          </w:tcPr>
          <w:p w14:paraId="601EA16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2.2</w:t>
            </w:r>
          </w:p>
        </w:tc>
        <w:tc>
          <w:tcPr>
            <w:tcW w:w="1008" w:type="dxa"/>
            <w:tcBorders>
              <w:top w:val="single" w:sz="4" w:space="0" w:color="auto"/>
              <w:left w:val="nil"/>
              <w:right w:val="nil"/>
            </w:tcBorders>
            <w:shd w:val="clear" w:color="000000" w:fill="E2EFDA"/>
            <w:hideMark/>
          </w:tcPr>
          <w:p w14:paraId="122321F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right w:val="nil"/>
            </w:tcBorders>
            <w:shd w:val="clear" w:color="000000" w:fill="E2EFDA"/>
            <w:hideMark/>
          </w:tcPr>
          <w:p w14:paraId="68DB055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Learning environment is inclusive, safe, and learning ready</w:t>
            </w:r>
          </w:p>
        </w:tc>
        <w:tc>
          <w:tcPr>
            <w:tcW w:w="575" w:type="dxa"/>
            <w:tcBorders>
              <w:top w:val="single" w:sz="4" w:space="0" w:color="auto"/>
              <w:left w:val="nil"/>
              <w:right w:val="nil"/>
            </w:tcBorders>
            <w:shd w:val="clear" w:color="000000" w:fill="E2EFDA"/>
            <w:hideMark/>
          </w:tcPr>
          <w:p w14:paraId="35693AD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2.2b</w:t>
            </w:r>
          </w:p>
        </w:tc>
        <w:tc>
          <w:tcPr>
            <w:tcW w:w="2590" w:type="dxa"/>
            <w:tcBorders>
              <w:top w:val="single" w:sz="4" w:space="0" w:color="auto"/>
              <w:left w:val="nil"/>
              <w:right w:val="nil"/>
            </w:tcBorders>
            <w:shd w:val="clear" w:color="000000" w:fill="E2EFDA"/>
            <w:hideMark/>
          </w:tcPr>
          <w:p w14:paraId="21042314"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Centres meeting minimum standards for safe learning environments</w:t>
            </w:r>
          </w:p>
        </w:tc>
        <w:tc>
          <w:tcPr>
            <w:tcW w:w="2590" w:type="dxa"/>
            <w:tcBorders>
              <w:top w:val="single" w:sz="4" w:space="0" w:color="auto"/>
              <w:left w:val="nil"/>
              <w:right w:val="nil"/>
            </w:tcBorders>
            <w:shd w:val="clear" w:color="auto" w:fill="auto"/>
            <w:hideMark/>
          </w:tcPr>
          <w:p w14:paraId="36C2743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Centre observation checklist, management records</w:t>
            </w:r>
          </w:p>
        </w:tc>
        <w:tc>
          <w:tcPr>
            <w:tcW w:w="4239" w:type="dxa"/>
            <w:tcBorders>
              <w:top w:val="single" w:sz="4" w:space="0" w:color="auto"/>
              <w:left w:val="nil"/>
              <w:right w:val="single" w:sz="8" w:space="0" w:color="auto"/>
            </w:tcBorders>
            <w:shd w:val="clear" w:color="auto" w:fill="auto"/>
            <w:hideMark/>
          </w:tcPr>
          <w:p w14:paraId="5CF1DD9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Budget is appropriate to build or renovate centres to meet safety standards; local contractors can be contracted to build / renovate centres</w:t>
            </w:r>
          </w:p>
        </w:tc>
      </w:tr>
      <w:tr w:rsidR="00B90E77" w:rsidRPr="00701F26" w14:paraId="67A4B0C6" w14:textId="77777777" w:rsidTr="00B90E77">
        <w:trPr>
          <w:trHeight w:val="903"/>
        </w:trPr>
        <w:tc>
          <w:tcPr>
            <w:tcW w:w="470" w:type="dxa"/>
            <w:tcBorders>
              <w:top w:val="nil"/>
              <w:left w:val="single" w:sz="8" w:space="0" w:color="auto"/>
              <w:bottom w:val="single" w:sz="4" w:space="0" w:color="auto"/>
              <w:right w:val="nil"/>
            </w:tcBorders>
            <w:shd w:val="clear" w:color="000000" w:fill="E2EFDA"/>
            <w:hideMark/>
          </w:tcPr>
          <w:p w14:paraId="27EB98B3"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1008" w:type="dxa"/>
            <w:tcBorders>
              <w:top w:val="nil"/>
              <w:left w:val="nil"/>
              <w:bottom w:val="single" w:sz="4" w:space="0" w:color="auto"/>
              <w:right w:val="nil"/>
            </w:tcBorders>
            <w:shd w:val="clear" w:color="000000" w:fill="E2EFDA"/>
            <w:hideMark/>
          </w:tcPr>
          <w:p w14:paraId="144DDC7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2548" w:type="dxa"/>
            <w:tcBorders>
              <w:top w:val="nil"/>
              <w:left w:val="nil"/>
              <w:bottom w:val="single" w:sz="4" w:space="0" w:color="auto"/>
              <w:right w:val="nil"/>
            </w:tcBorders>
            <w:shd w:val="clear" w:color="000000" w:fill="E2EFDA"/>
            <w:hideMark/>
          </w:tcPr>
          <w:p w14:paraId="0A0FF8C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w:t>
            </w:r>
          </w:p>
        </w:tc>
        <w:tc>
          <w:tcPr>
            <w:tcW w:w="575" w:type="dxa"/>
            <w:tcBorders>
              <w:top w:val="nil"/>
              <w:left w:val="nil"/>
              <w:bottom w:val="single" w:sz="4" w:space="0" w:color="auto"/>
              <w:right w:val="nil"/>
            </w:tcBorders>
            <w:shd w:val="clear" w:color="000000" w:fill="E2EFDA"/>
            <w:hideMark/>
          </w:tcPr>
          <w:p w14:paraId="21C8D16D"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2.2d</w:t>
            </w:r>
          </w:p>
        </w:tc>
        <w:tc>
          <w:tcPr>
            <w:tcW w:w="2590" w:type="dxa"/>
            <w:tcBorders>
              <w:top w:val="nil"/>
              <w:left w:val="nil"/>
              <w:bottom w:val="single" w:sz="4" w:space="0" w:color="auto"/>
              <w:right w:val="nil"/>
            </w:tcBorders>
            <w:shd w:val="clear" w:color="000000" w:fill="E2EFDA"/>
            <w:hideMark/>
          </w:tcPr>
          <w:p w14:paraId="30170D3A"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classrooms that meet minimum standards for "learning readiness"</w:t>
            </w:r>
          </w:p>
        </w:tc>
        <w:tc>
          <w:tcPr>
            <w:tcW w:w="2590" w:type="dxa"/>
            <w:tcBorders>
              <w:top w:val="nil"/>
              <w:left w:val="nil"/>
              <w:bottom w:val="single" w:sz="4" w:space="0" w:color="auto"/>
              <w:right w:val="nil"/>
            </w:tcBorders>
            <w:shd w:val="clear" w:color="auto" w:fill="auto"/>
            <w:hideMark/>
          </w:tcPr>
          <w:p w14:paraId="7F63409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Classroom observation checklist</w:t>
            </w:r>
          </w:p>
        </w:tc>
        <w:tc>
          <w:tcPr>
            <w:tcW w:w="4239" w:type="dxa"/>
            <w:tcBorders>
              <w:top w:val="nil"/>
              <w:left w:val="nil"/>
              <w:bottom w:val="single" w:sz="4" w:space="0" w:color="auto"/>
              <w:right w:val="single" w:sz="8" w:space="0" w:color="auto"/>
            </w:tcBorders>
            <w:shd w:val="clear" w:color="auto" w:fill="auto"/>
            <w:hideMark/>
          </w:tcPr>
          <w:p w14:paraId="1DB29902"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Budget is appropriate to appropriately equip classrooms; standards for classroom learning readiness exist or can be developed collaboratively; no delays in development / distribution of teaching / learning materials</w:t>
            </w:r>
          </w:p>
        </w:tc>
      </w:tr>
      <w:tr w:rsidR="00B90E77" w:rsidRPr="00701F26" w14:paraId="667D5293" w14:textId="77777777" w:rsidTr="0054598C">
        <w:trPr>
          <w:trHeight w:val="2047"/>
        </w:trPr>
        <w:tc>
          <w:tcPr>
            <w:tcW w:w="470" w:type="dxa"/>
            <w:tcBorders>
              <w:top w:val="single" w:sz="4" w:space="0" w:color="auto"/>
              <w:left w:val="single" w:sz="8" w:space="0" w:color="auto"/>
              <w:bottom w:val="single" w:sz="4" w:space="0" w:color="auto"/>
              <w:right w:val="nil"/>
            </w:tcBorders>
            <w:shd w:val="clear" w:color="000000" w:fill="E2EFDA"/>
            <w:hideMark/>
          </w:tcPr>
          <w:p w14:paraId="7243FE1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lastRenderedPageBreak/>
              <w:t>2.3</w:t>
            </w:r>
          </w:p>
        </w:tc>
        <w:tc>
          <w:tcPr>
            <w:tcW w:w="1008" w:type="dxa"/>
            <w:tcBorders>
              <w:top w:val="single" w:sz="4" w:space="0" w:color="auto"/>
              <w:left w:val="nil"/>
              <w:bottom w:val="single" w:sz="4" w:space="0" w:color="auto"/>
              <w:right w:val="nil"/>
            </w:tcBorders>
            <w:shd w:val="clear" w:color="auto" w:fill="E2EFDA"/>
            <w:hideMark/>
          </w:tcPr>
          <w:p w14:paraId="3577AB4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bottom w:val="single" w:sz="4" w:space="0" w:color="auto"/>
              <w:right w:val="nil"/>
            </w:tcBorders>
            <w:shd w:val="clear" w:color="auto" w:fill="E2EFDA"/>
            <w:hideMark/>
          </w:tcPr>
          <w:p w14:paraId="4AF34EA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teachers facilitate provision of high-quality instruction</w:t>
            </w:r>
          </w:p>
        </w:tc>
        <w:tc>
          <w:tcPr>
            <w:tcW w:w="575" w:type="dxa"/>
            <w:tcBorders>
              <w:top w:val="single" w:sz="4" w:space="0" w:color="auto"/>
              <w:left w:val="nil"/>
              <w:bottom w:val="single" w:sz="4" w:space="0" w:color="auto"/>
              <w:right w:val="nil"/>
            </w:tcBorders>
            <w:shd w:val="clear" w:color="auto" w:fill="E2EFDA"/>
            <w:hideMark/>
          </w:tcPr>
          <w:p w14:paraId="731D913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2.3a</w:t>
            </w:r>
          </w:p>
        </w:tc>
        <w:tc>
          <w:tcPr>
            <w:tcW w:w="2590" w:type="dxa"/>
            <w:tcBorders>
              <w:top w:val="single" w:sz="4" w:space="0" w:color="auto"/>
              <w:left w:val="nil"/>
              <w:bottom w:val="single" w:sz="4" w:space="0" w:color="auto"/>
              <w:right w:val="nil"/>
            </w:tcBorders>
            <w:shd w:val="clear" w:color="auto" w:fill="E2EFDA"/>
            <w:hideMark/>
          </w:tcPr>
          <w:p w14:paraId="5059EE49"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 of AE teachers meeting minimum standard for effective </w:t>
            </w:r>
            <w:r w:rsidRPr="00701F26">
              <w:rPr>
                <w:rFonts w:ascii="Calibri (Body)" w:eastAsia="Times New Roman" w:hAnsi="Calibri (Body)" w:cs="Calibri"/>
                <w:sz w:val="20"/>
                <w:szCs w:val="20"/>
                <w:lang w:val="en-GB"/>
              </w:rPr>
              <w:t>teaching practice</w:t>
            </w:r>
          </w:p>
        </w:tc>
        <w:tc>
          <w:tcPr>
            <w:tcW w:w="2590" w:type="dxa"/>
            <w:tcBorders>
              <w:top w:val="single" w:sz="4" w:space="0" w:color="auto"/>
              <w:left w:val="nil"/>
              <w:bottom w:val="single" w:sz="4" w:space="0" w:color="auto"/>
              <w:right w:val="nil"/>
            </w:tcBorders>
            <w:shd w:val="clear" w:color="auto" w:fill="auto"/>
            <w:hideMark/>
          </w:tcPr>
          <w:p w14:paraId="25173C9D"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Teacher observation checklist developed from TPD competencies and national teacher competencies</w:t>
            </w:r>
          </w:p>
        </w:tc>
        <w:tc>
          <w:tcPr>
            <w:tcW w:w="4239" w:type="dxa"/>
            <w:tcBorders>
              <w:top w:val="single" w:sz="4" w:space="0" w:color="auto"/>
              <w:left w:val="nil"/>
              <w:bottom w:val="single" w:sz="4" w:space="0" w:color="auto"/>
              <w:right w:val="single" w:sz="8" w:space="0" w:color="auto"/>
            </w:tcBorders>
            <w:shd w:val="clear" w:color="auto" w:fill="auto"/>
            <w:hideMark/>
          </w:tcPr>
          <w:p w14:paraId="077D2190"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teachers receive initial and continuing TPD; AE teachers understand what is expected of them; AE teachers are able to attend classes and receive supervision and on-time payment; AE teachers have required materials, including teacher guides / curriculum and all teaching and learning materials; teacher-pupil ratio is at most 40:1</w:t>
            </w:r>
          </w:p>
        </w:tc>
      </w:tr>
      <w:tr w:rsidR="00B90E77" w:rsidRPr="00701F26" w14:paraId="16777205" w14:textId="77777777" w:rsidTr="0054598C">
        <w:trPr>
          <w:trHeight w:val="1344"/>
        </w:trPr>
        <w:tc>
          <w:tcPr>
            <w:tcW w:w="470" w:type="dxa"/>
            <w:tcBorders>
              <w:top w:val="single" w:sz="4" w:space="0" w:color="auto"/>
              <w:left w:val="single" w:sz="8" w:space="0" w:color="auto"/>
              <w:bottom w:val="single" w:sz="4" w:space="0" w:color="auto"/>
              <w:right w:val="nil"/>
            </w:tcBorders>
            <w:shd w:val="clear" w:color="000000" w:fill="E2EFDA"/>
            <w:hideMark/>
          </w:tcPr>
          <w:p w14:paraId="615E92F0"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2.4</w:t>
            </w:r>
          </w:p>
        </w:tc>
        <w:tc>
          <w:tcPr>
            <w:tcW w:w="1008" w:type="dxa"/>
            <w:tcBorders>
              <w:top w:val="single" w:sz="4" w:space="0" w:color="auto"/>
              <w:left w:val="nil"/>
              <w:bottom w:val="single" w:sz="4" w:space="0" w:color="auto"/>
              <w:right w:val="nil"/>
            </w:tcBorders>
            <w:shd w:val="clear" w:color="auto" w:fill="E2EFDA"/>
            <w:hideMark/>
          </w:tcPr>
          <w:p w14:paraId="0437E5B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bottom w:val="single" w:sz="4" w:space="0" w:color="auto"/>
              <w:right w:val="nil"/>
            </w:tcBorders>
            <w:shd w:val="clear" w:color="auto" w:fill="E2EFDA"/>
            <w:hideMark/>
          </w:tcPr>
          <w:p w14:paraId="6F757AB8"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Communities are accountable for AEP</w:t>
            </w:r>
          </w:p>
        </w:tc>
        <w:tc>
          <w:tcPr>
            <w:tcW w:w="575" w:type="dxa"/>
            <w:tcBorders>
              <w:top w:val="single" w:sz="4" w:space="0" w:color="auto"/>
              <w:left w:val="nil"/>
              <w:bottom w:val="single" w:sz="4" w:space="0" w:color="auto"/>
              <w:right w:val="nil"/>
            </w:tcBorders>
            <w:shd w:val="clear" w:color="auto" w:fill="E2EFDA"/>
            <w:hideMark/>
          </w:tcPr>
          <w:p w14:paraId="08F1D6BD"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2.4a</w:t>
            </w:r>
          </w:p>
        </w:tc>
        <w:tc>
          <w:tcPr>
            <w:tcW w:w="2590" w:type="dxa"/>
            <w:tcBorders>
              <w:top w:val="single" w:sz="4" w:space="0" w:color="auto"/>
              <w:left w:val="nil"/>
              <w:bottom w:val="single" w:sz="4" w:space="0" w:color="auto"/>
              <w:right w:val="nil"/>
            </w:tcBorders>
            <w:shd w:val="clear" w:color="auto" w:fill="E2EFDA"/>
            <w:hideMark/>
          </w:tcPr>
          <w:p w14:paraId="40C7C7BC"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community members expressing awareness of and support for AEP</w:t>
            </w:r>
          </w:p>
        </w:tc>
        <w:tc>
          <w:tcPr>
            <w:tcW w:w="2590" w:type="dxa"/>
            <w:tcBorders>
              <w:top w:val="single" w:sz="4" w:space="0" w:color="auto"/>
              <w:left w:val="nil"/>
              <w:bottom w:val="single" w:sz="4" w:space="0" w:color="auto"/>
              <w:right w:val="nil"/>
            </w:tcBorders>
            <w:shd w:val="clear" w:color="auto" w:fill="auto"/>
            <w:hideMark/>
          </w:tcPr>
          <w:p w14:paraId="4B463E2E"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Household survey, community dialogues / meetings, Focus Group Discussions with community leaders and members</w:t>
            </w:r>
          </w:p>
        </w:tc>
        <w:tc>
          <w:tcPr>
            <w:tcW w:w="4239" w:type="dxa"/>
            <w:tcBorders>
              <w:top w:val="single" w:sz="4" w:space="0" w:color="auto"/>
              <w:left w:val="nil"/>
              <w:bottom w:val="single" w:sz="4" w:space="0" w:color="auto"/>
              <w:right w:val="single" w:sz="8" w:space="0" w:color="auto"/>
            </w:tcBorders>
            <w:shd w:val="clear" w:color="auto" w:fill="auto"/>
            <w:hideMark/>
          </w:tcPr>
          <w:p w14:paraId="60CC3E1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Communities support adolescent and youth education; programme works with communities to design programme, identify learners and teachers, and manage programme; AEP is sensitive to cultural, community, and conflict dynamics</w:t>
            </w:r>
          </w:p>
        </w:tc>
      </w:tr>
      <w:tr w:rsidR="00B90E77" w:rsidRPr="00701F26" w14:paraId="1CC1D3D3" w14:textId="77777777" w:rsidTr="0054598C">
        <w:trPr>
          <w:trHeight w:val="2388"/>
        </w:trPr>
        <w:tc>
          <w:tcPr>
            <w:tcW w:w="470" w:type="dxa"/>
            <w:tcBorders>
              <w:top w:val="single" w:sz="4" w:space="0" w:color="auto"/>
              <w:left w:val="single" w:sz="8" w:space="0" w:color="auto"/>
              <w:bottom w:val="single" w:sz="4" w:space="0" w:color="auto"/>
              <w:right w:val="nil"/>
            </w:tcBorders>
            <w:shd w:val="clear" w:color="000000" w:fill="E2EFDA"/>
            <w:hideMark/>
          </w:tcPr>
          <w:p w14:paraId="3F21B965"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2.5</w:t>
            </w:r>
          </w:p>
        </w:tc>
        <w:tc>
          <w:tcPr>
            <w:tcW w:w="1008" w:type="dxa"/>
            <w:tcBorders>
              <w:top w:val="single" w:sz="4" w:space="0" w:color="auto"/>
              <w:left w:val="nil"/>
              <w:bottom w:val="single" w:sz="4" w:space="0" w:color="auto"/>
              <w:right w:val="nil"/>
            </w:tcBorders>
            <w:shd w:val="clear" w:color="auto" w:fill="E2EFDA"/>
            <w:hideMark/>
          </w:tcPr>
          <w:p w14:paraId="0BD2350F"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Outcome</w:t>
            </w:r>
          </w:p>
        </w:tc>
        <w:tc>
          <w:tcPr>
            <w:tcW w:w="2548" w:type="dxa"/>
            <w:tcBorders>
              <w:top w:val="single" w:sz="4" w:space="0" w:color="auto"/>
              <w:left w:val="nil"/>
              <w:bottom w:val="single" w:sz="4" w:space="0" w:color="auto"/>
              <w:right w:val="nil"/>
            </w:tcBorders>
            <w:shd w:val="clear" w:color="auto" w:fill="E2EFDA"/>
            <w:hideMark/>
          </w:tcPr>
          <w:p w14:paraId="1A4A2863"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xml:space="preserve">AE programme </w:t>
            </w:r>
            <w:r w:rsidRPr="00701F26">
              <w:rPr>
                <w:rFonts w:ascii="Calibri (Body)" w:eastAsia="Times New Roman" w:hAnsi="Calibri (Body)" w:cs="Calibri"/>
                <w:sz w:val="20"/>
                <w:szCs w:val="20"/>
                <w:lang w:val="en-GB"/>
              </w:rPr>
              <w:t xml:space="preserve">&amp; centres are </w:t>
            </w:r>
            <w:r w:rsidRPr="00701F26">
              <w:rPr>
                <w:rFonts w:ascii="Calibri" w:eastAsia="Times New Roman" w:hAnsi="Calibri" w:cs="Calibri"/>
                <w:sz w:val="20"/>
                <w:szCs w:val="20"/>
                <w:lang w:val="en-GB"/>
              </w:rPr>
              <w:t>effectively managed</w:t>
            </w:r>
          </w:p>
        </w:tc>
        <w:tc>
          <w:tcPr>
            <w:tcW w:w="575" w:type="dxa"/>
            <w:tcBorders>
              <w:top w:val="single" w:sz="4" w:space="0" w:color="auto"/>
              <w:left w:val="nil"/>
              <w:bottom w:val="single" w:sz="4" w:space="0" w:color="auto"/>
              <w:right w:val="nil"/>
            </w:tcBorders>
            <w:shd w:val="clear" w:color="auto" w:fill="E2EFDA"/>
            <w:hideMark/>
          </w:tcPr>
          <w:p w14:paraId="29FC30B0"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2.5b</w:t>
            </w:r>
          </w:p>
        </w:tc>
        <w:tc>
          <w:tcPr>
            <w:tcW w:w="2590" w:type="dxa"/>
            <w:tcBorders>
              <w:top w:val="single" w:sz="4" w:space="0" w:color="auto"/>
              <w:left w:val="nil"/>
              <w:bottom w:val="single" w:sz="4" w:space="0" w:color="auto"/>
              <w:right w:val="nil"/>
            </w:tcBorders>
            <w:shd w:val="clear" w:color="auto" w:fill="E2EFDA"/>
            <w:hideMark/>
          </w:tcPr>
          <w:p w14:paraId="4AE497CB"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 of AE centres meeting minimum standard for AE centre management</w:t>
            </w:r>
          </w:p>
        </w:tc>
        <w:tc>
          <w:tcPr>
            <w:tcW w:w="2590" w:type="dxa"/>
            <w:tcBorders>
              <w:top w:val="single" w:sz="4" w:space="0" w:color="auto"/>
              <w:left w:val="nil"/>
              <w:bottom w:val="single" w:sz="4" w:space="0" w:color="auto"/>
              <w:right w:val="nil"/>
            </w:tcBorders>
            <w:shd w:val="clear" w:color="auto" w:fill="auto"/>
            <w:hideMark/>
          </w:tcPr>
          <w:p w14:paraId="3EA02801"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Head teacher / principal observation checklist, developed from AE principles / action points and teacher competencies</w:t>
            </w:r>
          </w:p>
        </w:tc>
        <w:tc>
          <w:tcPr>
            <w:tcW w:w="4239" w:type="dxa"/>
            <w:tcBorders>
              <w:top w:val="single" w:sz="4" w:space="0" w:color="auto"/>
              <w:left w:val="nil"/>
              <w:bottom w:val="single" w:sz="4" w:space="0" w:color="auto"/>
              <w:right w:val="single" w:sz="8" w:space="0" w:color="auto"/>
            </w:tcBorders>
            <w:shd w:val="clear" w:color="auto" w:fill="auto"/>
            <w:hideMark/>
          </w:tcPr>
          <w:p w14:paraId="212B7F5D"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AE head teachers / principals receive initial and continuing TPD; head teachers / principles understand what is expected of them; head teachers / principals are able to be present at the centre and receive supervision and on-time payment; AE teachers have all necessary programme materials, including programme logs, fiscal and supervisory documentation, resources, infrastructure, and materials necessary</w:t>
            </w:r>
          </w:p>
        </w:tc>
      </w:tr>
      <w:tr w:rsidR="00B90E77" w:rsidRPr="00701F26" w14:paraId="2AF12700" w14:textId="77777777" w:rsidTr="0054598C">
        <w:trPr>
          <w:trHeight w:val="1364"/>
        </w:trPr>
        <w:tc>
          <w:tcPr>
            <w:tcW w:w="470" w:type="dxa"/>
            <w:tcBorders>
              <w:top w:val="single" w:sz="4" w:space="0" w:color="auto"/>
              <w:left w:val="single" w:sz="8" w:space="0" w:color="auto"/>
              <w:bottom w:val="single" w:sz="4" w:space="0" w:color="auto"/>
              <w:right w:val="nil"/>
            </w:tcBorders>
            <w:shd w:val="clear" w:color="000000" w:fill="E2EFDA"/>
            <w:hideMark/>
          </w:tcPr>
          <w:p w14:paraId="4648CDB8"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2.6</w:t>
            </w:r>
          </w:p>
        </w:tc>
        <w:tc>
          <w:tcPr>
            <w:tcW w:w="1008" w:type="dxa"/>
            <w:tcBorders>
              <w:top w:val="single" w:sz="4" w:space="0" w:color="auto"/>
              <w:left w:val="nil"/>
              <w:bottom w:val="single" w:sz="4" w:space="0" w:color="auto"/>
              <w:right w:val="nil"/>
            </w:tcBorders>
            <w:shd w:val="clear" w:color="auto" w:fill="E2EFDA"/>
            <w:hideMark/>
          </w:tcPr>
          <w:p w14:paraId="7208DAAA"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Outcome</w:t>
            </w:r>
          </w:p>
        </w:tc>
        <w:tc>
          <w:tcPr>
            <w:tcW w:w="2548" w:type="dxa"/>
            <w:tcBorders>
              <w:top w:val="single" w:sz="4" w:space="0" w:color="auto"/>
              <w:left w:val="nil"/>
              <w:bottom w:val="single" w:sz="4" w:space="0" w:color="auto"/>
              <w:right w:val="nil"/>
            </w:tcBorders>
            <w:shd w:val="clear" w:color="auto" w:fill="E2EFDA"/>
            <w:hideMark/>
          </w:tcPr>
          <w:p w14:paraId="58B9AF41"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AE programme is aligned with policy frameworks</w:t>
            </w:r>
          </w:p>
        </w:tc>
        <w:tc>
          <w:tcPr>
            <w:tcW w:w="575" w:type="dxa"/>
            <w:tcBorders>
              <w:top w:val="single" w:sz="4" w:space="0" w:color="auto"/>
              <w:left w:val="nil"/>
              <w:bottom w:val="single" w:sz="4" w:space="0" w:color="auto"/>
              <w:right w:val="nil"/>
            </w:tcBorders>
            <w:shd w:val="clear" w:color="auto" w:fill="E2EFDA"/>
            <w:hideMark/>
          </w:tcPr>
          <w:p w14:paraId="6685486C"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2.6a</w:t>
            </w:r>
          </w:p>
        </w:tc>
        <w:tc>
          <w:tcPr>
            <w:tcW w:w="2590" w:type="dxa"/>
            <w:tcBorders>
              <w:top w:val="single" w:sz="4" w:space="0" w:color="auto"/>
              <w:left w:val="nil"/>
              <w:bottom w:val="single" w:sz="4" w:space="0" w:color="auto"/>
              <w:right w:val="nil"/>
            </w:tcBorders>
            <w:shd w:val="clear" w:color="auto" w:fill="E2EFDA"/>
            <w:hideMark/>
          </w:tcPr>
          <w:p w14:paraId="22384216" w14:textId="77777777" w:rsidR="00B90E77" w:rsidRPr="00701F26" w:rsidRDefault="00B90E77" w:rsidP="00B90E77">
            <w:pPr>
              <w:spacing w:after="0" w:line="240" w:lineRule="auto"/>
              <w:rPr>
                <w:rFonts w:ascii="Calibri" w:eastAsia="Times New Roman" w:hAnsi="Calibri" w:cs="Calibri"/>
                <w:color w:val="000000"/>
                <w:sz w:val="20"/>
                <w:szCs w:val="20"/>
                <w:lang w:val="en-GB"/>
              </w:rPr>
            </w:pPr>
            <w:r w:rsidRPr="00701F26">
              <w:rPr>
                <w:rFonts w:ascii="Calibri" w:eastAsia="Times New Roman" w:hAnsi="Calibri" w:cs="Calibri"/>
                <w:color w:val="000000"/>
                <w:sz w:val="20"/>
                <w:szCs w:val="20"/>
                <w:lang w:val="en-GB"/>
              </w:rPr>
              <w:t>% of AE centres operating in accordance with national policy framework</w:t>
            </w:r>
          </w:p>
        </w:tc>
        <w:tc>
          <w:tcPr>
            <w:tcW w:w="2590" w:type="dxa"/>
            <w:tcBorders>
              <w:top w:val="single" w:sz="4" w:space="0" w:color="auto"/>
              <w:left w:val="nil"/>
              <w:bottom w:val="single" w:sz="4" w:space="0" w:color="auto"/>
              <w:right w:val="nil"/>
            </w:tcBorders>
            <w:shd w:val="clear" w:color="auto" w:fill="auto"/>
            <w:hideMark/>
          </w:tcPr>
          <w:p w14:paraId="634BFA37"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Centre observation checklist, management records</w:t>
            </w:r>
          </w:p>
        </w:tc>
        <w:tc>
          <w:tcPr>
            <w:tcW w:w="4239" w:type="dxa"/>
            <w:tcBorders>
              <w:top w:val="single" w:sz="4" w:space="0" w:color="auto"/>
              <w:left w:val="nil"/>
              <w:bottom w:val="single" w:sz="4" w:space="0" w:color="auto"/>
              <w:right w:val="single" w:sz="8" w:space="0" w:color="auto"/>
            </w:tcBorders>
            <w:shd w:val="clear" w:color="auto" w:fill="auto"/>
            <w:hideMark/>
          </w:tcPr>
          <w:p w14:paraId="74CB00F8" w14:textId="77777777" w:rsidR="00B90E77" w:rsidRPr="00701F26" w:rsidRDefault="00B90E77" w:rsidP="00B90E77">
            <w:pPr>
              <w:spacing w:after="0" w:line="240" w:lineRule="auto"/>
              <w:rPr>
                <w:rFonts w:ascii="Calibri" w:eastAsia="Times New Roman" w:hAnsi="Calibri" w:cs="Calibri"/>
                <w:sz w:val="20"/>
                <w:szCs w:val="20"/>
                <w:lang w:val="en-GB"/>
              </w:rPr>
            </w:pPr>
            <w:r w:rsidRPr="00701F26">
              <w:rPr>
                <w:rFonts w:ascii="Calibri" w:eastAsia="Times New Roman" w:hAnsi="Calibri" w:cs="Calibri"/>
                <w:sz w:val="20"/>
                <w:szCs w:val="20"/>
                <w:lang w:val="en-GB"/>
              </w:rPr>
              <w:t>National policy has been established on operation of AEPs and/or schools and is available to AEP staff; AEP has financial and other resources to be able to ensure alignment; no significant conflict or disaster affects functioning of centres</w:t>
            </w:r>
          </w:p>
        </w:tc>
      </w:tr>
    </w:tbl>
    <w:p w14:paraId="6977018E" w14:textId="15839EAF" w:rsidR="00B90E77" w:rsidRPr="00701F26" w:rsidRDefault="00B90E77" w:rsidP="00652F6F">
      <w:pPr>
        <w:rPr>
          <w:rFonts w:ascii="Calibri" w:hAnsi="Calibri"/>
          <w:bCs/>
          <w:lang w:val="en-GB"/>
        </w:rPr>
      </w:pPr>
    </w:p>
    <w:p w14:paraId="1A886651" w14:textId="779FDB00" w:rsidR="009C2932" w:rsidRPr="00701F26" w:rsidRDefault="009C2932" w:rsidP="00652F6F">
      <w:pPr>
        <w:rPr>
          <w:rFonts w:ascii="Calibri" w:hAnsi="Calibri"/>
          <w:bCs/>
          <w:lang w:val="en-GB"/>
        </w:rPr>
      </w:pPr>
      <w:r w:rsidRPr="00701F26">
        <w:rPr>
          <w:rFonts w:ascii="Calibri" w:hAnsi="Calibri"/>
          <w:bCs/>
          <w:lang w:val="en-GB"/>
        </w:rPr>
        <w:t xml:space="preserve"> </w:t>
      </w:r>
    </w:p>
    <w:p w14:paraId="4D6CE8B4" w14:textId="562146BE" w:rsidR="00185F54" w:rsidRPr="00701F26" w:rsidRDefault="00185F54" w:rsidP="00433DD0">
      <w:pPr>
        <w:jc w:val="right"/>
        <w:rPr>
          <w:rFonts w:ascii="Calibri" w:hAnsi="Calibri"/>
          <w:bCs/>
          <w:i/>
          <w:color w:val="FF0000"/>
          <w:lang w:val="en-GB"/>
        </w:rPr>
      </w:pPr>
    </w:p>
    <w:p w14:paraId="5403AB9F" w14:textId="77777777" w:rsidR="000E17BA" w:rsidRPr="00701F26" w:rsidRDefault="000E17BA" w:rsidP="00652F6F">
      <w:pPr>
        <w:rPr>
          <w:rFonts w:ascii="Calibri" w:hAnsi="Calibri"/>
          <w:bCs/>
          <w:i/>
          <w:color w:val="FF0000"/>
          <w:lang w:val="en-GB"/>
        </w:rPr>
      </w:pPr>
    </w:p>
    <w:p w14:paraId="7FAF63AC" w14:textId="77777777" w:rsidR="005850D4" w:rsidRPr="00701F26" w:rsidRDefault="005850D4" w:rsidP="003D3A85">
      <w:pPr>
        <w:pStyle w:val="Cmsor1"/>
        <w:numPr>
          <w:ilvl w:val="0"/>
          <w:numId w:val="31"/>
        </w:numPr>
        <w:rPr>
          <w:rFonts w:ascii="Calibri" w:hAnsi="Calibri"/>
          <w:lang w:val="en-GB"/>
        </w:rPr>
        <w:sectPr w:rsidR="005850D4" w:rsidRPr="00701F26" w:rsidSect="005850D4">
          <w:pgSz w:w="16838" w:h="11906" w:orient="landscape" w:code="9"/>
          <w:pgMar w:top="1440" w:right="1440" w:bottom="1440" w:left="1440" w:header="720" w:footer="720" w:gutter="0"/>
          <w:cols w:space="720"/>
          <w:docGrid w:linePitch="360"/>
        </w:sectPr>
      </w:pPr>
      <w:bookmarkStart w:id="12" w:name="_Toc428875341"/>
      <w:bookmarkStart w:id="13" w:name="_Toc536747858"/>
    </w:p>
    <w:p w14:paraId="76C4B449" w14:textId="51C14CE2" w:rsidR="009C2932" w:rsidRPr="00701F26" w:rsidRDefault="009C2932" w:rsidP="003D3A85">
      <w:pPr>
        <w:pStyle w:val="Cmsor1"/>
        <w:numPr>
          <w:ilvl w:val="0"/>
          <w:numId w:val="31"/>
        </w:numPr>
        <w:rPr>
          <w:rFonts w:ascii="Calibri" w:hAnsi="Calibri"/>
          <w:lang w:val="en-GB"/>
        </w:rPr>
      </w:pPr>
      <w:bookmarkStart w:id="14" w:name="_Toc27133300"/>
      <w:r w:rsidRPr="00701F26">
        <w:rPr>
          <w:rFonts w:ascii="Calibri" w:hAnsi="Calibri"/>
          <w:lang w:val="en-GB"/>
        </w:rPr>
        <w:lastRenderedPageBreak/>
        <w:t>Indicator</w:t>
      </w:r>
      <w:r w:rsidR="00F4367A" w:rsidRPr="00701F26">
        <w:rPr>
          <w:rFonts w:ascii="Calibri" w:hAnsi="Calibri"/>
          <w:lang w:val="en-GB"/>
        </w:rPr>
        <w:t>s</w:t>
      </w:r>
      <w:bookmarkStart w:id="15" w:name="_GoBack"/>
      <w:bookmarkEnd w:id="14"/>
      <w:bookmarkEnd w:id="15"/>
    </w:p>
    <w:p w14:paraId="49D2B363" w14:textId="1EE2CA80" w:rsidR="004102D3" w:rsidRPr="00701F26" w:rsidRDefault="00240D72" w:rsidP="00652F6F">
      <w:pPr>
        <w:rPr>
          <w:rFonts w:ascii="Calibri" w:hAnsi="Calibri"/>
          <w:i/>
          <w:color w:val="FF0000"/>
          <w:lang w:val="en-GB"/>
        </w:rPr>
      </w:pPr>
      <w:r w:rsidRPr="00701F26">
        <w:rPr>
          <w:rFonts w:ascii="Calibri" w:hAnsi="Calibri"/>
          <w:i/>
          <w:color w:val="FF0000"/>
          <w:lang w:val="en-GB"/>
        </w:rPr>
        <w:t xml:space="preserve">[Instructions: For each indicator provided in the </w:t>
      </w:r>
      <w:proofErr w:type="spellStart"/>
      <w:r w:rsidR="004D31FE" w:rsidRPr="00701F26">
        <w:rPr>
          <w:rFonts w:ascii="Calibri" w:hAnsi="Calibri"/>
          <w:i/>
          <w:color w:val="FF0000"/>
          <w:lang w:val="en-GB"/>
        </w:rPr>
        <w:t>l</w:t>
      </w:r>
      <w:r w:rsidRPr="00701F26">
        <w:rPr>
          <w:rFonts w:ascii="Calibri" w:hAnsi="Calibri"/>
          <w:i/>
          <w:color w:val="FF0000"/>
          <w:lang w:val="en-GB"/>
        </w:rPr>
        <w:t>ogframe</w:t>
      </w:r>
      <w:proofErr w:type="spellEnd"/>
      <w:r w:rsidRPr="00701F26">
        <w:rPr>
          <w:rFonts w:ascii="Calibri" w:hAnsi="Calibri"/>
          <w:i/>
          <w:color w:val="FF0000"/>
          <w:lang w:val="en-GB"/>
        </w:rPr>
        <w:t xml:space="preserve">, </w:t>
      </w:r>
      <w:r w:rsidR="004D31FE" w:rsidRPr="00701F26">
        <w:rPr>
          <w:rFonts w:ascii="Calibri" w:hAnsi="Calibri"/>
          <w:i/>
          <w:color w:val="FF0000"/>
          <w:lang w:val="en-GB"/>
        </w:rPr>
        <w:t>complete the box below to describe the indicator specifications.</w:t>
      </w:r>
      <w:r w:rsidR="000F3EF3" w:rsidRPr="00701F26">
        <w:rPr>
          <w:rFonts w:ascii="Calibri" w:hAnsi="Calibri"/>
          <w:i/>
          <w:color w:val="FF0000"/>
          <w:lang w:val="en-GB"/>
        </w:rPr>
        <w:t xml:space="preserve"> For the provided indicator(s), the text should be made appropriate for the local context and for the programme design.</w:t>
      </w:r>
      <w:r w:rsidR="004D31FE" w:rsidRPr="00701F26">
        <w:rPr>
          <w:rFonts w:ascii="Calibri" w:hAnsi="Calibri"/>
          <w:i/>
          <w:color w:val="FF0000"/>
          <w:lang w:val="en-GB"/>
        </w:rPr>
        <w:t>]</w:t>
      </w:r>
    </w:p>
    <w:tbl>
      <w:tblPr>
        <w:tblStyle w:val="CHECTable1"/>
        <w:tblW w:w="0" w:type="auto"/>
        <w:tblLook w:val="04A0" w:firstRow="1" w:lastRow="0" w:firstColumn="1" w:lastColumn="0" w:noHBand="0" w:noVBand="1"/>
      </w:tblPr>
      <w:tblGrid>
        <w:gridCol w:w="2240"/>
        <w:gridCol w:w="6766"/>
      </w:tblGrid>
      <w:tr w:rsidR="00874309" w:rsidRPr="00701F26" w14:paraId="5EB9CF02" w14:textId="77777777" w:rsidTr="0054598C">
        <w:trPr>
          <w:cnfStyle w:val="100000000000" w:firstRow="1" w:lastRow="0" w:firstColumn="0" w:lastColumn="0" w:oddVBand="0" w:evenVBand="0" w:oddHBand="0" w:evenHBand="0" w:firstRowFirstColumn="0" w:firstRowLastColumn="0" w:lastRowFirstColumn="0" w:lastRowLastColumn="0"/>
        </w:trPr>
        <w:tc>
          <w:tcPr>
            <w:tcW w:w="2240" w:type="dxa"/>
            <w:shd w:val="clear" w:color="auto" w:fill="DEE7F6"/>
          </w:tcPr>
          <w:p w14:paraId="4FD4131B" w14:textId="77777777" w:rsidR="00874309" w:rsidRPr="00701F26" w:rsidRDefault="00874309" w:rsidP="005C7CA0">
            <w:pPr>
              <w:spacing w:before="0"/>
              <w:rPr>
                <w:rFonts w:ascii="Calibri" w:eastAsiaTheme="minorEastAsia" w:hAnsi="Calibri"/>
                <w:bCs/>
                <w:sz w:val="21"/>
                <w:szCs w:val="21"/>
                <w:lang w:val="en-GB"/>
              </w:rPr>
            </w:pPr>
            <w:r w:rsidRPr="00701F26">
              <w:rPr>
                <w:rFonts w:ascii="Calibri" w:eastAsiaTheme="minorEastAsia" w:hAnsi="Calibri"/>
                <w:bCs/>
                <w:sz w:val="21"/>
                <w:szCs w:val="21"/>
                <w:lang w:val="en-GB"/>
              </w:rPr>
              <w:t>Indicator</w:t>
            </w:r>
          </w:p>
        </w:tc>
        <w:tc>
          <w:tcPr>
            <w:tcW w:w="6766" w:type="dxa"/>
          </w:tcPr>
          <w:p w14:paraId="15EDCC0D" w14:textId="3BB3E49C" w:rsidR="00874309" w:rsidRPr="00701F26" w:rsidRDefault="00874309" w:rsidP="005C7CA0">
            <w:pPr>
              <w:spacing w:before="0"/>
              <w:rPr>
                <w:rFonts w:ascii="Calibri" w:eastAsiaTheme="minorEastAsia" w:hAnsi="Calibri"/>
                <w:bCs/>
                <w:i/>
                <w:sz w:val="21"/>
                <w:szCs w:val="21"/>
                <w:lang w:val="en-GB"/>
              </w:rPr>
            </w:pPr>
            <w:r w:rsidRPr="00701F26">
              <w:rPr>
                <w:rFonts w:ascii="Calibri" w:eastAsiaTheme="minorEastAsia" w:hAnsi="Calibri"/>
                <w:bCs/>
                <w:i/>
                <w:sz w:val="21"/>
                <w:szCs w:val="21"/>
                <w:highlight w:val="yellow"/>
                <w:lang w:val="en-GB"/>
              </w:rPr>
              <w:t>[complete]</w:t>
            </w:r>
          </w:p>
        </w:tc>
      </w:tr>
      <w:tr w:rsidR="00874309" w:rsidRPr="00701F26" w14:paraId="36A02E39" w14:textId="77777777" w:rsidTr="0054598C">
        <w:tc>
          <w:tcPr>
            <w:tcW w:w="2240" w:type="dxa"/>
            <w:shd w:val="clear" w:color="auto" w:fill="DEE7F6"/>
          </w:tcPr>
          <w:p w14:paraId="19477A16" w14:textId="77777777"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Definition</w:t>
            </w:r>
          </w:p>
        </w:tc>
        <w:tc>
          <w:tcPr>
            <w:tcW w:w="6766" w:type="dxa"/>
          </w:tcPr>
          <w:p w14:paraId="19218962" w14:textId="18E2F0F1" w:rsidR="00874309" w:rsidRPr="00701F26" w:rsidRDefault="00874309" w:rsidP="005C7CA0">
            <w:pPr>
              <w:spacing w:before="0" w:after="0"/>
              <w:rPr>
                <w:rFonts w:ascii="Calibri" w:eastAsiaTheme="minorEastAsia" w:hAnsi="Calibri"/>
                <w:bCs/>
                <w:sz w:val="21"/>
                <w:szCs w:val="21"/>
                <w:highlight w:val="yellow"/>
                <w:lang w:val="en-GB"/>
              </w:rPr>
            </w:pPr>
            <w:r w:rsidRPr="00701F26">
              <w:rPr>
                <w:rFonts w:ascii="Calibri" w:eastAsiaTheme="minorEastAsia" w:hAnsi="Calibri"/>
                <w:bCs/>
                <w:i/>
                <w:sz w:val="21"/>
                <w:szCs w:val="21"/>
                <w:highlight w:val="yellow"/>
                <w:lang w:val="en-GB"/>
              </w:rPr>
              <w:t>[complete]</w:t>
            </w:r>
          </w:p>
        </w:tc>
      </w:tr>
      <w:tr w:rsidR="00874309" w:rsidRPr="00701F26" w14:paraId="0F692DDA" w14:textId="77777777" w:rsidTr="0054598C">
        <w:tc>
          <w:tcPr>
            <w:tcW w:w="2240" w:type="dxa"/>
            <w:shd w:val="clear" w:color="auto" w:fill="DEE7F6"/>
          </w:tcPr>
          <w:p w14:paraId="3A1A0E55" w14:textId="77777777" w:rsidR="00874309" w:rsidRPr="00701F26" w:rsidRDefault="00874309" w:rsidP="005C7CA0">
            <w:pPr>
              <w:spacing w:before="0"/>
              <w:rPr>
                <w:rFonts w:ascii="Calibri" w:hAnsi="Calibri"/>
                <w:b/>
                <w:bCs/>
                <w:lang w:val="en-GB"/>
              </w:rPr>
            </w:pPr>
            <w:r w:rsidRPr="00701F26">
              <w:rPr>
                <w:rFonts w:ascii="Calibri" w:eastAsiaTheme="minorEastAsia" w:hAnsi="Calibri"/>
                <w:b/>
                <w:bCs/>
                <w:sz w:val="21"/>
                <w:szCs w:val="21"/>
                <w:lang w:val="en-GB"/>
              </w:rPr>
              <w:t>Calculation</w:t>
            </w:r>
          </w:p>
        </w:tc>
        <w:tc>
          <w:tcPr>
            <w:tcW w:w="6766" w:type="dxa"/>
          </w:tcPr>
          <w:p w14:paraId="353A0F49" w14:textId="6133CF72" w:rsidR="00874309" w:rsidRPr="00701F26" w:rsidRDefault="00874309" w:rsidP="005C7CA0">
            <w:pPr>
              <w:spacing w:before="0"/>
              <w:rPr>
                <w:rFonts w:ascii="Calibri" w:eastAsiaTheme="minorEastAsia" w:hAnsi="Calibri"/>
                <w:bCs/>
                <w:sz w:val="21"/>
                <w:szCs w:val="21"/>
                <w:lang w:val="en-GB"/>
              </w:rPr>
            </w:pPr>
            <w:r w:rsidRPr="00701F26">
              <w:rPr>
                <w:rFonts w:ascii="Calibri" w:eastAsiaTheme="minorEastAsia" w:hAnsi="Calibri"/>
                <w:bCs/>
                <w:i/>
                <w:sz w:val="21"/>
                <w:szCs w:val="21"/>
                <w:highlight w:val="yellow"/>
                <w:lang w:val="en-GB"/>
              </w:rPr>
              <w:t>[complete]</w:t>
            </w:r>
          </w:p>
        </w:tc>
      </w:tr>
      <w:tr w:rsidR="00874309" w:rsidRPr="00701F26" w14:paraId="134A746D" w14:textId="77777777" w:rsidTr="0054598C">
        <w:tc>
          <w:tcPr>
            <w:tcW w:w="2240" w:type="dxa"/>
            <w:shd w:val="clear" w:color="auto" w:fill="DEE7F6"/>
          </w:tcPr>
          <w:p w14:paraId="5110BEDD" w14:textId="0F217B5A"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 xml:space="preserve">Linkage to </w:t>
            </w:r>
            <w:r w:rsidR="000E79AF" w:rsidRPr="00701F26">
              <w:rPr>
                <w:rFonts w:ascii="Calibri" w:eastAsiaTheme="minorEastAsia" w:hAnsi="Calibri"/>
                <w:b/>
                <w:bCs/>
                <w:sz w:val="21"/>
                <w:szCs w:val="21"/>
                <w:lang w:val="en-GB"/>
              </w:rPr>
              <w:t>outcome / impact</w:t>
            </w:r>
          </w:p>
        </w:tc>
        <w:tc>
          <w:tcPr>
            <w:tcW w:w="6766" w:type="dxa"/>
          </w:tcPr>
          <w:p w14:paraId="0A7706BF" w14:textId="6A2A3B30" w:rsidR="00874309" w:rsidRPr="00701F26" w:rsidRDefault="00874309" w:rsidP="005C7CA0">
            <w:pPr>
              <w:spacing w:before="0"/>
              <w:rPr>
                <w:rFonts w:ascii="Calibri" w:hAnsi="Calibri"/>
                <w:bCs/>
                <w:lang w:val="en-GB"/>
              </w:rPr>
            </w:pPr>
            <w:r w:rsidRPr="00701F26">
              <w:rPr>
                <w:rFonts w:ascii="Calibri" w:eastAsiaTheme="minorEastAsia" w:hAnsi="Calibri"/>
                <w:bCs/>
                <w:i/>
                <w:sz w:val="21"/>
                <w:szCs w:val="21"/>
                <w:highlight w:val="yellow"/>
                <w:lang w:val="en-GB"/>
              </w:rPr>
              <w:t>[complete]</w:t>
            </w:r>
          </w:p>
        </w:tc>
      </w:tr>
      <w:tr w:rsidR="00874309" w:rsidRPr="00701F26" w14:paraId="59F96642" w14:textId="77777777" w:rsidTr="0054598C">
        <w:tc>
          <w:tcPr>
            <w:tcW w:w="2240" w:type="dxa"/>
            <w:shd w:val="clear" w:color="auto" w:fill="DEE7F6"/>
          </w:tcPr>
          <w:p w14:paraId="2A61456D" w14:textId="77777777"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Indicator Type</w:t>
            </w:r>
          </w:p>
        </w:tc>
        <w:tc>
          <w:tcPr>
            <w:tcW w:w="6766" w:type="dxa"/>
          </w:tcPr>
          <w:p w14:paraId="70B1398A" w14:textId="7A53D4F8" w:rsidR="00874309" w:rsidRPr="00701F26" w:rsidRDefault="00874309" w:rsidP="005C7CA0">
            <w:pPr>
              <w:spacing w:before="0"/>
              <w:rPr>
                <w:rFonts w:ascii="Calibri" w:hAnsi="Calibri"/>
                <w:bCs/>
                <w:lang w:val="en-GB"/>
              </w:rPr>
            </w:pPr>
            <w:r w:rsidRPr="00701F26">
              <w:rPr>
                <w:rFonts w:ascii="Calibri" w:eastAsiaTheme="minorEastAsia" w:hAnsi="Calibri"/>
                <w:bCs/>
                <w:i/>
                <w:sz w:val="21"/>
                <w:szCs w:val="21"/>
                <w:highlight w:val="yellow"/>
                <w:lang w:val="en-GB"/>
              </w:rPr>
              <w:t>[complete]</w:t>
            </w:r>
          </w:p>
        </w:tc>
      </w:tr>
      <w:tr w:rsidR="00874309" w:rsidRPr="00701F26" w14:paraId="32B667F8" w14:textId="77777777" w:rsidTr="0054598C">
        <w:tc>
          <w:tcPr>
            <w:tcW w:w="2240" w:type="dxa"/>
            <w:shd w:val="clear" w:color="auto" w:fill="DEE7F6"/>
          </w:tcPr>
          <w:p w14:paraId="4FD4C705" w14:textId="77777777"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Target</w:t>
            </w:r>
          </w:p>
        </w:tc>
        <w:tc>
          <w:tcPr>
            <w:tcW w:w="6766" w:type="dxa"/>
          </w:tcPr>
          <w:p w14:paraId="30E3EAE0" w14:textId="07C0C3EF" w:rsidR="00874309" w:rsidRPr="00701F26" w:rsidRDefault="00874309" w:rsidP="005C7CA0">
            <w:pPr>
              <w:spacing w:before="0"/>
              <w:rPr>
                <w:rFonts w:ascii="Calibri" w:eastAsiaTheme="minorEastAsia" w:hAnsi="Calibri"/>
                <w:bCs/>
                <w:sz w:val="21"/>
                <w:szCs w:val="21"/>
                <w:lang w:val="en-GB"/>
              </w:rPr>
            </w:pPr>
            <w:r w:rsidRPr="00701F26">
              <w:rPr>
                <w:rFonts w:ascii="Calibri" w:eastAsiaTheme="minorEastAsia" w:hAnsi="Calibri"/>
                <w:bCs/>
                <w:i/>
                <w:sz w:val="21"/>
                <w:szCs w:val="21"/>
                <w:highlight w:val="yellow"/>
                <w:lang w:val="en-GB"/>
              </w:rPr>
              <w:t>[complete]</w:t>
            </w:r>
          </w:p>
        </w:tc>
      </w:tr>
      <w:tr w:rsidR="00874309" w:rsidRPr="00701F26" w14:paraId="0A87677C" w14:textId="77777777" w:rsidTr="0054598C">
        <w:tc>
          <w:tcPr>
            <w:tcW w:w="2240" w:type="dxa"/>
            <w:shd w:val="clear" w:color="auto" w:fill="DEE7F6"/>
          </w:tcPr>
          <w:p w14:paraId="1ABF71B5" w14:textId="77777777"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Frequency</w:t>
            </w:r>
          </w:p>
        </w:tc>
        <w:tc>
          <w:tcPr>
            <w:tcW w:w="6766" w:type="dxa"/>
          </w:tcPr>
          <w:p w14:paraId="3D79F3B6" w14:textId="10394653" w:rsidR="00874309" w:rsidRPr="00701F26" w:rsidRDefault="00874309" w:rsidP="005C7CA0">
            <w:pPr>
              <w:spacing w:before="0"/>
              <w:rPr>
                <w:rFonts w:ascii="Calibri" w:eastAsiaTheme="minorEastAsia" w:hAnsi="Calibri"/>
                <w:bCs/>
                <w:sz w:val="21"/>
                <w:szCs w:val="21"/>
                <w:lang w:val="en-GB"/>
              </w:rPr>
            </w:pPr>
            <w:r w:rsidRPr="00701F26">
              <w:rPr>
                <w:rFonts w:ascii="Calibri" w:eastAsiaTheme="minorEastAsia" w:hAnsi="Calibri"/>
                <w:bCs/>
                <w:i/>
                <w:sz w:val="21"/>
                <w:szCs w:val="21"/>
                <w:highlight w:val="yellow"/>
                <w:lang w:val="en-GB"/>
              </w:rPr>
              <w:t>[complete]</w:t>
            </w:r>
          </w:p>
        </w:tc>
      </w:tr>
      <w:tr w:rsidR="00874309" w:rsidRPr="00701F26" w14:paraId="4246D7CE" w14:textId="77777777" w:rsidTr="0054598C">
        <w:tc>
          <w:tcPr>
            <w:tcW w:w="2240" w:type="dxa"/>
            <w:shd w:val="clear" w:color="auto" w:fill="DEE7F6"/>
          </w:tcPr>
          <w:p w14:paraId="0799B5C6" w14:textId="1D830A91" w:rsidR="00874309" w:rsidRPr="00701F26" w:rsidRDefault="000E79AF"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Means of Verification</w:t>
            </w:r>
          </w:p>
        </w:tc>
        <w:tc>
          <w:tcPr>
            <w:tcW w:w="6766" w:type="dxa"/>
          </w:tcPr>
          <w:p w14:paraId="2EDF2979" w14:textId="6DFC20B6" w:rsidR="00874309" w:rsidRPr="00701F26" w:rsidRDefault="00874309" w:rsidP="005C7CA0">
            <w:pPr>
              <w:spacing w:before="0"/>
              <w:rPr>
                <w:rFonts w:ascii="Calibri" w:eastAsiaTheme="minorEastAsia" w:hAnsi="Calibri"/>
                <w:bCs/>
                <w:sz w:val="21"/>
                <w:szCs w:val="21"/>
                <w:lang w:val="en-GB"/>
              </w:rPr>
            </w:pPr>
            <w:r w:rsidRPr="00701F26">
              <w:rPr>
                <w:rFonts w:ascii="Calibri" w:eastAsiaTheme="minorEastAsia" w:hAnsi="Calibri"/>
                <w:bCs/>
                <w:i/>
                <w:sz w:val="21"/>
                <w:szCs w:val="21"/>
                <w:highlight w:val="yellow"/>
                <w:lang w:val="en-GB"/>
              </w:rPr>
              <w:t>[complete]</w:t>
            </w:r>
          </w:p>
        </w:tc>
      </w:tr>
      <w:tr w:rsidR="00874309" w:rsidRPr="00701F26" w14:paraId="59AD6CDA" w14:textId="77777777" w:rsidTr="0054598C">
        <w:tc>
          <w:tcPr>
            <w:tcW w:w="2240" w:type="dxa"/>
            <w:shd w:val="clear" w:color="auto" w:fill="DEE7F6"/>
          </w:tcPr>
          <w:p w14:paraId="32D1D34D" w14:textId="77777777" w:rsidR="00874309" w:rsidRPr="00701F26" w:rsidRDefault="00874309" w:rsidP="005C7CA0">
            <w:pPr>
              <w:spacing w:before="0"/>
              <w:rPr>
                <w:rFonts w:ascii="Calibri" w:eastAsiaTheme="minorEastAsia" w:hAnsi="Calibri"/>
                <w:b/>
                <w:bCs/>
                <w:sz w:val="21"/>
                <w:szCs w:val="21"/>
                <w:lang w:val="en-GB"/>
              </w:rPr>
            </w:pPr>
            <w:r w:rsidRPr="00701F26">
              <w:rPr>
                <w:rFonts w:ascii="Calibri" w:eastAsiaTheme="minorEastAsia" w:hAnsi="Calibri"/>
                <w:b/>
                <w:bCs/>
                <w:sz w:val="21"/>
                <w:szCs w:val="21"/>
                <w:lang w:val="en-GB"/>
              </w:rPr>
              <w:t>Disaggregate(s)</w:t>
            </w:r>
          </w:p>
        </w:tc>
        <w:tc>
          <w:tcPr>
            <w:tcW w:w="6766" w:type="dxa"/>
          </w:tcPr>
          <w:p w14:paraId="0BC68372" w14:textId="4D8C27C6" w:rsidR="00874309" w:rsidRPr="00701F26" w:rsidRDefault="00874309" w:rsidP="005C7CA0">
            <w:pPr>
              <w:spacing w:before="0" w:after="0"/>
              <w:rPr>
                <w:rFonts w:ascii="Calibri" w:eastAsiaTheme="minorEastAsia" w:hAnsi="Calibri"/>
                <w:bCs/>
                <w:sz w:val="21"/>
                <w:szCs w:val="21"/>
                <w:lang w:val="en-GB"/>
              </w:rPr>
            </w:pPr>
            <w:r w:rsidRPr="00701F26">
              <w:rPr>
                <w:rFonts w:ascii="Calibri" w:eastAsiaTheme="minorEastAsia" w:hAnsi="Calibri"/>
                <w:bCs/>
                <w:i/>
                <w:sz w:val="21"/>
                <w:szCs w:val="21"/>
                <w:highlight w:val="yellow"/>
                <w:lang w:val="en-GB"/>
              </w:rPr>
              <w:t>[complete]</w:t>
            </w:r>
          </w:p>
        </w:tc>
      </w:tr>
    </w:tbl>
    <w:p w14:paraId="0C7C1ACF" w14:textId="77777777" w:rsidR="00413052" w:rsidRPr="00701F26" w:rsidRDefault="00413052" w:rsidP="00652F6F">
      <w:pPr>
        <w:rPr>
          <w:rFonts w:ascii="Calibri" w:hAnsi="Calibri"/>
          <w:i/>
          <w:lang w:val="en-GB"/>
        </w:rPr>
      </w:pPr>
    </w:p>
    <w:p w14:paraId="43B8E178" w14:textId="77777777" w:rsidR="003D3A85" w:rsidRPr="00701F26" w:rsidRDefault="003D3A85" w:rsidP="003D3A85">
      <w:pPr>
        <w:pStyle w:val="Cmsor1"/>
        <w:numPr>
          <w:ilvl w:val="0"/>
          <w:numId w:val="31"/>
        </w:numPr>
        <w:rPr>
          <w:rFonts w:ascii="Calibri" w:hAnsi="Calibri"/>
          <w:lang w:val="en-GB"/>
        </w:rPr>
        <w:sectPr w:rsidR="003D3A85" w:rsidRPr="00701F26" w:rsidSect="00726504">
          <w:pgSz w:w="11906" w:h="16838" w:code="9"/>
          <w:pgMar w:top="1440" w:right="1440" w:bottom="1440" w:left="1440" w:header="720" w:footer="720" w:gutter="0"/>
          <w:cols w:space="720"/>
          <w:docGrid w:linePitch="360"/>
        </w:sectPr>
      </w:pPr>
    </w:p>
    <w:p w14:paraId="73CF7782" w14:textId="0BF6E463" w:rsidR="009C2932" w:rsidRPr="00701F26" w:rsidRDefault="00535E30" w:rsidP="003D3A85">
      <w:pPr>
        <w:pStyle w:val="Cmsor1"/>
        <w:numPr>
          <w:ilvl w:val="0"/>
          <w:numId w:val="31"/>
        </w:numPr>
        <w:rPr>
          <w:rFonts w:ascii="Calibri" w:hAnsi="Calibri"/>
          <w:lang w:val="en-GB"/>
        </w:rPr>
      </w:pPr>
      <w:bookmarkStart w:id="16" w:name="_Toc27133301"/>
      <w:r w:rsidRPr="00701F26">
        <w:rPr>
          <w:rFonts w:ascii="Calibri" w:hAnsi="Calibri"/>
          <w:lang w:val="en-GB"/>
        </w:rPr>
        <w:lastRenderedPageBreak/>
        <w:t>Monitoring</w:t>
      </w:r>
      <w:r w:rsidR="00D20631" w:rsidRPr="00701F26">
        <w:rPr>
          <w:rFonts w:ascii="Calibri" w:hAnsi="Calibri"/>
          <w:lang w:val="en-GB"/>
        </w:rPr>
        <w:t xml:space="preserve"> Approach</w:t>
      </w:r>
      <w:bookmarkEnd w:id="16"/>
    </w:p>
    <w:p w14:paraId="2ABD4232" w14:textId="17BF179C" w:rsidR="009C2932" w:rsidRPr="00701F26" w:rsidRDefault="00535E30" w:rsidP="00652F6F">
      <w:pPr>
        <w:rPr>
          <w:rFonts w:ascii="Calibri" w:hAnsi="Calibri"/>
          <w:b/>
          <w:i/>
          <w:color w:val="FF0000"/>
          <w:lang w:val="en-GB"/>
        </w:rPr>
      </w:pPr>
      <w:r w:rsidRPr="00701F26">
        <w:rPr>
          <w:rFonts w:ascii="Calibri" w:hAnsi="Calibri"/>
          <w:i/>
          <w:color w:val="FF0000"/>
          <w:lang w:val="en-GB"/>
        </w:rPr>
        <w:t xml:space="preserve">[Instructions: </w:t>
      </w:r>
      <w:r w:rsidR="009C2932" w:rsidRPr="00701F26">
        <w:rPr>
          <w:rFonts w:ascii="Calibri" w:hAnsi="Calibri"/>
          <w:i/>
          <w:color w:val="FF0000"/>
          <w:lang w:val="en-GB"/>
        </w:rPr>
        <w:t xml:space="preserve">Describe the </w:t>
      </w:r>
      <w:r w:rsidRPr="00701F26">
        <w:rPr>
          <w:rFonts w:ascii="Calibri" w:hAnsi="Calibri"/>
          <w:i/>
          <w:color w:val="FF0000"/>
          <w:lang w:val="en-GB"/>
        </w:rPr>
        <w:t>programme’s monitoring</w:t>
      </w:r>
      <w:r w:rsidR="009C2932" w:rsidRPr="00701F26">
        <w:rPr>
          <w:rFonts w:ascii="Calibri" w:hAnsi="Calibri"/>
          <w:i/>
          <w:color w:val="FF0000"/>
          <w:lang w:val="en-GB"/>
        </w:rPr>
        <w:t xml:space="preserve"> approach here. Present the questions to be answered by program</w:t>
      </w:r>
      <w:r w:rsidRPr="00701F26">
        <w:rPr>
          <w:rFonts w:ascii="Calibri" w:hAnsi="Calibri"/>
          <w:i/>
          <w:color w:val="FF0000"/>
          <w:lang w:val="en-GB"/>
        </w:rPr>
        <w:t>me monitoring efforts</w:t>
      </w:r>
      <w:r w:rsidR="00082511" w:rsidRPr="00701F26">
        <w:rPr>
          <w:rFonts w:ascii="Calibri" w:hAnsi="Calibri"/>
          <w:i/>
          <w:color w:val="FF0000"/>
          <w:lang w:val="en-GB"/>
        </w:rPr>
        <w:t>, then d</w:t>
      </w:r>
      <w:r w:rsidR="009C2932" w:rsidRPr="00701F26">
        <w:rPr>
          <w:rFonts w:ascii="Calibri" w:hAnsi="Calibri"/>
          <w:i/>
          <w:color w:val="FF0000"/>
          <w:lang w:val="en-GB"/>
        </w:rPr>
        <w:t>escribe the proposed types and sizes of samples, data collection tools, how data will be collected</w:t>
      </w:r>
      <w:r w:rsidR="00421E5F" w:rsidRPr="00701F26">
        <w:rPr>
          <w:rFonts w:ascii="Calibri" w:hAnsi="Calibri"/>
          <w:i/>
          <w:color w:val="FF0000"/>
          <w:lang w:val="en-GB"/>
        </w:rPr>
        <w:t xml:space="preserve"> and </w:t>
      </w:r>
      <w:r w:rsidR="009C2932" w:rsidRPr="00701F26">
        <w:rPr>
          <w:rFonts w:ascii="Calibri" w:hAnsi="Calibri"/>
          <w:i/>
          <w:color w:val="FF0000"/>
          <w:lang w:val="en-GB"/>
        </w:rPr>
        <w:t>analysed</w:t>
      </w:r>
      <w:r w:rsidR="00421E5F" w:rsidRPr="00701F26">
        <w:rPr>
          <w:rFonts w:ascii="Calibri" w:hAnsi="Calibri"/>
          <w:i/>
          <w:color w:val="FF0000"/>
          <w:lang w:val="en-GB"/>
        </w:rPr>
        <w:t>,</w:t>
      </w:r>
      <w:r w:rsidR="009C2932" w:rsidRPr="00701F26">
        <w:rPr>
          <w:rFonts w:ascii="Calibri" w:hAnsi="Calibri"/>
          <w:i/>
          <w:color w:val="FF0000"/>
          <w:lang w:val="en-GB"/>
        </w:rPr>
        <w:t xml:space="preserve"> and how results will be shared. Also, discuss the limitations of the </w:t>
      </w:r>
      <w:r w:rsidR="00421E5F" w:rsidRPr="00701F26">
        <w:rPr>
          <w:rFonts w:ascii="Calibri" w:hAnsi="Calibri"/>
          <w:i/>
          <w:color w:val="FF0000"/>
          <w:lang w:val="en-GB"/>
        </w:rPr>
        <w:t xml:space="preserve">monitoring approach, </w:t>
      </w:r>
      <w:r w:rsidR="00CD211D" w:rsidRPr="00701F26">
        <w:rPr>
          <w:rFonts w:ascii="Calibri" w:hAnsi="Calibri"/>
          <w:i/>
          <w:color w:val="FF0000"/>
          <w:lang w:val="en-GB"/>
        </w:rPr>
        <w:t>including issues of validity, reliability, and/or trustworthiness</w:t>
      </w:r>
      <w:r w:rsidR="009C2932" w:rsidRPr="00701F26">
        <w:rPr>
          <w:rFonts w:ascii="Calibri" w:hAnsi="Calibri"/>
          <w:i/>
          <w:color w:val="FF0000"/>
          <w:lang w:val="en-GB"/>
        </w:rPr>
        <w:t>.</w:t>
      </w:r>
      <w:r w:rsidRPr="00701F26">
        <w:rPr>
          <w:rFonts w:ascii="Calibri" w:hAnsi="Calibri"/>
          <w:i/>
          <w:color w:val="FF0000"/>
          <w:lang w:val="en-GB"/>
        </w:rPr>
        <w:t>]</w:t>
      </w:r>
    </w:p>
    <w:p w14:paraId="49BB2BCA" w14:textId="22FE22C4" w:rsidR="00535E30" w:rsidRPr="00701F26" w:rsidRDefault="00535E30" w:rsidP="00535E30">
      <w:pPr>
        <w:pStyle w:val="Cmsor2"/>
        <w:numPr>
          <w:ilvl w:val="1"/>
          <w:numId w:val="31"/>
        </w:numPr>
        <w:rPr>
          <w:rFonts w:ascii="Calibri" w:hAnsi="Calibri"/>
          <w:lang w:val="en-GB"/>
        </w:rPr>
      </w:pPr>
      <w:bookmarkStart w:id="17" w:name="_Toc27133302"/>
      <w:r w:rsidRPr="00701F26">
        <w:rPr>
          <w:rFonts w:ascii="Calibri" w:hAnsi="Calibri"/>
          <w:lang w:val="en-GB"/>
        </w:rPr>
        <w:t>Monitoring Questions</w:t>
      </w:r>
      <w:bookmarkEnd w:id="17"/>
    </w:p>
    <w:p w14:paraId="18F150FB" w14:textId="69C8719B" w:rsidR="00535E30" w:rsidRPr="00701F26" w:rsidRDefault="00535E30" w:rsidP="00652F6F">
      <w:pPr>
        <w:rPr>
          <w:rFonts w:ascii="Calibri" w:hAnsi="Calibri"/>
          <w:bCs/>
          <w:lang w:val="en-GB"/>
        </w:rPr>
      </w:pPr>
      <w:r w:rsidRPr="00701F26">
        <w:rPr>
          <w:rFonts w:ascii="Calibri" w:hAnsi="Calibri"/>
          <w:bCs/>
          <w:lang w:val="en-GB"/>
        </w:rPr>
        <w:t xml:space="preserve">The programme’s monitoring approach </w:t>
      </w:r>
      <w:r w:rsidR="009C2932" w:rsidRPr="00701F26">
        <w:rPr>
          <w:rFonts w:ascii="Calibri" w:hAnsi="Calibri"/>
          <w:bCs/>
          <w:lang w:val="en-GB"/>
        </w:rPr>
        <w:t>seeks to answer the following questions</w:t>
      </w:r>
      <w:r w:rsidR="00082511" w:rsidRPr="00701F26">
        <w:rPr>
          <w:rFonts w:ascii="Calibri" w:hAnsi="Calibri"/>
          <w:bCs/>
          <w:lang w:val="en-GB"/>
        </w:rPr>
        <w:t>:</w:t>
      </w:r>
    </w:p>
    <w:p w14:paraId="7F3ACDDE" w14:textId="650340A6" w:rsidR="00535E30" w:rsidRPr="00701F26" w:rsidRDefault="00535E30" w:rsidP="00652F6F">
      <w:pPr>
        <w:rPr>
          <w:rFonts w:ascii="Calibri" w:hAnsi="Calibri"/>
          <w:bCs/>
          <w:i/>
          <w:color w:val="FF0000"/>
          <w:lang w:val="en-GB"/>
        </w:rPr>
      </w:pPr>
      <w:r w:rsidRPr="00701F26">
        <w:rPr>
          <w:rFonts w:ascii="Calibri" w:hAnsi="Calibri"/>
          <w:bCs/>
          <w:i/>
          <w:color w:val="FF0000"/>
          <w:lang w:val="en-GB"/>
        </w:rPr>
        <w:t xml:space="preserve">[List </w:t>
      </w:r>
      <w:r w:rsidR="00224B5A" w:rsidRPr="00701F26">
        <w:rPr>
          <w:rFonts w:ascii="Calibri" w:hAnsi="Calibri"/>
          <w:bCs/>
          <w:i/>
          <w:color w:val="FF0000"/>
          <w:lang w:val="en-GB"/>
        </w:rPr>
        <w:t>3 to 5</w:t>
      </w:r>
      <w:r w:rsidRPr="00701F26">
        <w:rPr>
          <w:rFonts w:ascii="Calibri" w:hAnsi="Calibri"/>
          <w:bCs/>
          <w:i/>
          <w:color w:val="FF0000"/>
          <w:lang w:val="en-GB"/>
        </w:rPr>
        <w:t xml:space="preserve"> </w:t>
      </w:r>
      <w:r w:rsidR="00964970" w:rsidRPr="00701F26">
        <w:rPr>
          <w:rFonts w:ascii="Calibri" w:hAnsi="Calibri"/>
          <w:bCs/>
          <w:i/>
          <w:color w:val="FF0000"/>
          <w:lang w:val="en-GB"/>
        </w:rPr>
        <w:t xml:space="preserve">monitoring </w:t>
      </w:r>
      <w:r w:rsidRPr="00701F26">
        <w:rPr>
          <w:rFonts w:ascii="Calibri" w:hAnsi="Calibri"/>
          <w:bCs/>
          <w:i/>
          <w:color w:val="FF0000"/>
          <w:lang w:val="en-GB"/>
        </w:rPr>
        <w:t xml:space="preserve">questions the AEP’s monitoring approach will address. </w:t>
      </w:r>
      <w:r w:rsidR="00964970" w:rsidRPr="00701F26">
        <w:rPr>
          <w:rFonts w:ascii="Calibri" w:hAnsi="Calibri"/>
          <w:bCs/>
          <w:i/>
          <w:color w:val="FF0000"/>
          <w:lang w:val="en-GB"/>
        </w:rPr>
        <w:t>Monitoring questions will be linked to some or all of the DAC Criteria</w:t>
      </w:r>
      <w:r w:rsidR="0071597D" w:rsidRPr="00701F26">
        <w:rPr>
          <w:rFonts w:ascii="Calibri" w:hAnsi="Calibri"/>
          <w:bCs/>
          <w:i/>
          <w:color w:val="FF0000"/>
          <w:lang w:val="en-GB"/>
        </w:rPr>
        <w:t xml:space="preserve"> of relevance, coherence, effectiveness, efficiency, impact, and sustainability</w:t>
      </w:r>
      <w:r w:rsidR="00964970" w:rsidRPr="00701F26">
        <w:rPr>
          <w:rFonts w:ascii="Calibri" w:hAnsi="Calibri"/>
          <w:bCs/>
          <w:i/>
          <w:color w:val="FF0000"/>
          <w:lang w:val="en-GB"/>
        </w:rPr>
        <w:t xml:space="preserve">. </w:t>
      </w:r>
      <w:r w:rsidR="00F74A08" w:rsidRPr="00701F26">
        <w:rPr>
          <w:rFonts w:ascii="Calibri" w:hAnsi="Calibri"/>
          <w:bCs/>
          <w:i/>
          <w:color w:val="FF0000"/>
          <w:lang w:val="en-GB"/>
        </w:rPr>
        <w:t>Some programs may not include outcomes questions [question #4] under the Monitoring Approach. Questions</w:t>
      </w:r>
      <w:r w:rsidRPr="00701F26">
        <w:rPr>
          <w:rFonts w:ascii="Calibri" w:hAnsi="Calibri"/>
          <w:bCs/>
          <w:i/>
          <w:color w:val="FF0000"/>
          <w:lang w:val="en-GB"/>
        </w:rPr>
        <w:t xml:space="preserve"> may include:</w:t>
      </w:r>
      <w:r w:rsidR="00C34021" w:rsidRPr="00701F26">
        <w:rPr>
          <w:rFonts w:ascii="Calibri" w:hAnsi="Calibri"/>
          <w:bCs/>
          <w:i/>
          <w:color w:val="FF0000"/>
          <w:lang w:val="en-GB"/>
        </w:rPr>
        <w:t>]</w:t>
      </w:r>
    </w:p>
    <w:p w14:paraId="0B97DC36" w14:textId="2405E723" w:rsidR="00F07526" w:rsidRPr="00701F26" w:rsidRDefault="00F07526" w:rsidP="00F07526">
      <w:pPr>
        <w:pStyle w:val="Listaszerbekezds"/>
        <w:numPr>
          <w:ilvl w:val="0"/>
          <w:numId w:val="35"/>
        </w:numPr>
        <w:rPr>
          <w:rFonts w:ascii="Calibri" w:hAnsi="Calibri"/>
          <w:bCs/>
          <w:highlight w:val="yellow"/>
          <w:lang w:val="en-GB"/>
        </w:rPr>
      </w:pPr>
      <w:r w:rsidRPr="00701F26">
        <w:rPr>
          <w:rFonts w:ascii="Calibri" w:hAnsi="Calibri"/>
          <w:bCs/>
          <w:highlight w:val="yellow"/>
          <w:lang w:val="en-GB"/>
        </w:rPr>
        <w:t>To what extent do AE learners report that the programme is relevant to them?</w:t>
      </w:r>
    </w:p>
    <w:p w14:paraId="6EE712E3" w14:textId="5E1EEE86" w:rsidR="00D72844" w:rsidRPr="00701F26" w:rsidRDefault="00957312" w:rsidP="00957312">
      <w:pPr>
        <w:pStyle w:val="Listaszerbekezds"/>
        <w:numPr>
          <w:ilvl w:val="0"/>
          <w:numId w:val="35"/>
        </w:numPr>
        <w:rPr>
          <w:rFonts w:ascii="Calibri" w:hAnsi="Calibri"/>
          <w:bCs/>
          <w:highlight w:val="yellow"/>
          <w:lang w:val="en-GB"/>
        </w:rPr>
      </w:pPr>
      <w:r w:rsidRPr="00701F26">
        <w:rPr>
          <w:rFonts w:ascii="Calibri" w:hAnsi="Calibri"/>
          <w:bCs/>
          <w:highlight w:val="yellow"/>
          <w:lang w:val="en-GB"/>
        </w:rPr>
        <w:t>To</w:t>
      </w:r>
      <w:r w:rsidR="00D72844" w:rsidRPr="00701F26">
        <w:rPr>
          <w:rFonts w:ascii="Calibri" w:hAnsi="Calibri"/>
          <w:bCs/>
          <w:highlight w:val="yellow"/>
          <w:lang w:val="en-GB"/>
        </w:rPr>
        <w:t xml:space="preserve"> what extent are activities implemented as planned</w:t>
      </w:r>
      <w:r w:rsidRPr="00701F26">
        <w:rPr>
          <w:rFonts w:ascii="Calibri" w:hAnsi="Calibri"/>
          <w:bCs/>
          <w:highlight w:val="yellow"/>
          <w:lang w:val="en-GB"/>
        </w:rPr>
        <w:t xml:space="preserve">, </w:t>
      </w:r>
      <w:r w:rsidR="00D72844" w:rsidRPr="00701F26">
        <w:rPr>
          <w:rFonts w:ascii="Calibri" w:hAnsi="Calibri"/>
          <w:bCs/>
          <w:highlight w:val="yellow"/>
          <w:lang w:val="en-GB"/>
        </w:rPr>
        <w:t>on time and on budget?</w:t>
      </w:r>
    </w:p>
    <w:p w14:paraId="13CBF1B2" w14:textId="1607FF37" w:rsidR="00D72844" w:rsidRPr="00701F26" w:rsidRDefault="00D72844" w:rsidP="00764136">
      <w:pPr>
        <w:pStyle w:val="Listaszerbekezds"/>
        <w:numPr>
          <w:ilvl w:val="1"/>
          <w:numId w:val="35"/>
        </w:numPr>
        <w:rPr>
          <w:rFonts w:ascii="Calibri" w:hAnsi="Calibri"/>
          <w:bCs/>
          <w:highlight w:val="yellow"/>
          <w:lang w:val="en-GB"/>
        </w:rPr>
      </w:pPr>
      <w:r w:rsidRPr="00701F26">
        <w:rPr>
          <w:rFonts w:ascii="Calibri" w:hAnsi="Calibri"/>
          <w:bCs/>
          <w:highlight w:val="yellow"/>
          <w:lang w:val="en-GB"/>
        </w:rPr>
        <w:t xml:space="preserve">What challenges to implementation is the AEP facing, and what opportunities exist for programme improvement? </w:t>
      </w:r>
    </w:p>
    <w:p w14:paraId="18F1841F" w14:textId="73C9CC21" w:rsidR="00F07526" w:rsidRPr="00701F26" w:rsidRDefault="00F07526" w:rsidP="00F07526">
      <w:pPr>
        <w:pStyle w:val="Listaszerbekezds"/>
        <w:numPr>
          <w:ilvl w:val="0"/>
          <w:numId w:val="35"/>
        </w:numPr>
        <w:rPr>
          <w:rFonts w:ascii="Calibri" w:hAnsi="Calibri"/>
          <w:bCs/>
          <w:highlight w:val="yellow"/>
          <w:lang w:val="en-GB"/>
        </w:rPr>
      </w:pPr>
      <w:r w:rsidRPr="00701F26">
        <w:rPr>
          <w:rFonts w:ascii="Calibri" w:hAnsi="Calibri"/>
          <w:bCs/>
          <w:highlight w:val="yellow"/>
          <w:lang w:val="en-GB"/>
        </w:rPr>
        <w:t xml:space="preserve">To what extent are </w:t>
      </w:r>
      <w:r w:rsidR="00D72844" w:rsidRPr="00701F26">
        <w:rPr>
          <w:rFonts w:ascii="Calibri" w:hAnsi="Calibri"/>
          <w:bCs/>
          <w:highlight w:val="yellow"/>
          <w:lang w:val="en-GB"/>
        </w:rPr>
        <w:t xml:space="preserve">expected outputs </w:t>
      </w:r>
      <w:r w:rsidR="00957312" w:rsidRPr="00701F26">
        <w:rPr>
          <w:rFonts w:ascii="Calibri" w:hAnsi="Calibri"/>
          <w:bCs/>
          <w:highlight w:val="yellow"/>
          <w:lang w:val="en-GB"/>
        </w:rPr>
        <w:t xml:space="preserve">(targets) </w:t>
      </w:r>
      <w:r w:rsidR="00D72844" w:rsidRPr="00701F26">
        <w:rPr>
          <w:rFonts w:ascii="Calibri" w:hAnsi="Calibri"/>
          <w:bCs/>
          <w:highlight w:val="yellow"/>
          <w:lang w:val="en-GB"/>
        </w:rPr>
        <w:t xml:space="preserve">being </w:t>
      </w:r>
      <w:r w:rsidR="00810916" w:rsidRPr="00701F26">
        <w:rPr>
          <w:rFonts w:ascii="Calibri" w:hAnsi="Calibri"/>
          <w:bCs/>
          <w:highlight w:val="yellow"/>
          <w:lang w:val="en-GB"/>
        </w:rPr>
        <w:t>achieved</w:t>
      </w:r>
      <w:r w:rsidR="00D72844" w:rsidRPr="00701F26">
        <w:rPr>
          <w:rFonts w:ascii="Calibri" w:hAnsi="Calibri"/>
          <w:bCs/>
          <w:highlight w:val="yellow"/>
          <w:lang w:val="en-GB"/>
        </w:rPr>
        <w:t xml:space="preserve"> by AEP</w:t>
      </w:r>
      <w:r w:rsidRPr="00701F26">
        <w:rPr>
          <w:rFonts w:ascii="Calibri" w:hAnsi="Calibri"/>
          <w:bCs/>
          <w:highlight w:val="yellow"/>
          <w:lang w:val="en-GB"/>
        </w:rPr>
        <w:t xml:space="preserve"> inputs and</w:t>
      </w:r>
      <w:r w:rsidR="00D72844" w:rsidRPr="00701F26">
        <w:rPr>
          <w:rFonts w:ascii="Calibri" w:hAnsi="Calibri"/>
          <w:bCs/>
          <w:highlight w:val="yellow"/>
          <w:lang w:val="en-GB"/>
        </w:rPr>
        <w:t xml:space="preserve"> activities</w:t>
      </w:r>
      <w:r w:rsidR="00957312" w:rsidRPr="00701F26">
        <w:rPr>
          <w:rFonts w:ascii="Calibri" w:hAnsi="Calibri"/>
          <w:bCs/>
          <w:highlight w:val="yellow"/>
          <w:lang w:val="en-GB"/>
        </w:rPr>
        <w:t>?</w:t>
      </w:r>
    </w:p>
    <w:p w14:paraId="6FDDDBCD" w14:textId="2297EE37" w:rsidR="00F07526" w:rsidRPr="00701F26" w:rsidRDefault="00F07526" w:rsidP="00F07526">
      <w:pPr>
        <w:pStyle w:val="Listaszerbekezds"/>
        <w:numPr>
          <w:ilvl w:val="0"/>
          <w:numId w:val="35"/>
        </w:numPr>
        <w:rPr>
          <w:rFonts w:ascii="Calibri" w:hAnsi="Calibri"/>
          <w:bCs/>
          <w:highlight w:val="yellow"/>
          <w:lang w:val="en-GB"/>
        </w:rPr>
      </w:pPr>
      <w:r w:rsidRPr="00701F26">
        <w:rPr>
          <w:rFonts w:ascii="Calibri" w:hAnsi="Calibri"/>
          <w:bCs/>
          <w:highlight w:val="yellow"/>
          <w:lang w:val="en-GB"/>
        </w:rPr>
        <w:t xml:space="preserve">To what extent are </w:t>
      </w:r>
      <w:r w:rsidR="009654DA" w:rsidRPr="00701F26">
        <w:rPr>
          <w:rFonts w:ascii="Calibri" w:hAnsi="Calibri"/>
          <w:bCs/>
          <w:highlight w:val="yellow"/>
          <w:lang w:val="en-GB"/>
        </w:rPr>
        <w:t xml:space="preserve">expected </w:t>
      </w:r>
      <w:r w:rsidR="00DD5F84" w:rsidRPr="00701F26">
        <w:rPr>
          <w:rFonts w:ascii="Calibri" w:hAnsi="Calibri"/>
          <w:bCs/>
          <w:highlight w:val="yellow"/>
          <w:lang w:val="en-GB"/>
        </w:rPr>
        <w:t xml:space="preserve">short-term </w:t>
      </w:r>
      <w:r w:rsidR="009654DA" w:rsidRPr="00701F26">
        <w:rPr>
          <w:rFonts w:ascii="Calibri" w:hAnsi="Calibri"/>
          <w:bCs/>
          <w:highlight w:val="yellow"/>
          <w:lang w:val="en-GB"/>
        </w:rPr>
        <w:t>objectives being achieved by AEP outputs? What unintended objectives have been observed?</w:t>
      </w:r>
    </w:p>
    <w:p w14:paraId="01DC352B" w14:textId="68ABF2C0" w:rsidR="00EC290F" w:rsidRPr="00701F26" w:rsidRDefault="00E4225B" w:rsidP="00EC290F">
      <w:pPr>
        <w:pStyle w:val="Cmsor2"/>
        <w:numPr>
          <w:ilvl w:val="1"/>
          <w:numId w:val="31"/>
        </w:numPr>
        <w:rPr>
          <w:rFonts w:ascii="Calibri" w:hAnsi="Calibri"/>
          <w:lang w:val="en-GB"/>
        </w:rPr>
      </w:pPr>
      <w:bookmarkStart w:id="18" w:name="_Toc26978615"/>
      <w:bookmarkStart w:id="19" w:name="_Toc26979204"/>
      <w:bookmarkStart w:id="20" w:name="_Toc26979267"/>
      <w:bookmarkStart w:id="21" w:name="_Toc27133303"/>
      <w:bookmarkEnd w:id="18"/>
      <w:bookmarkEnd w:id="19"/>
      <w:bookmarkEnd w:id="20"/>
      <w:r w:rsidRPr="00701F26">
        <w:rPr>
          <w:rFonts w:ascii="Calibri" w:hAnsi="Calibri"/>
          <w:lang w:val="en-GB"/>
        </w:rPr>
        <w:t>Data Collection</w:t>
      </w:r>
      <w:bookmarkEnd w:id="21"/>
    </w:p>
    <w:p w14:paraId="5B89CA44" w14:textId="1DF28655" w:rsidR="00EC290F" w:rsidRPr="00701F26" w:rsidRDefault="00EC290F" w:rsidP="00EC290F">
      <w:pPr>
        <w:rPr>
          <w:rFonts w:ascii="Calibri" w:hAnsi="Calibri"/>
          <w:bCs/>
          <w:lang w:val="en-GB"/>
        </w:rPr>
      </w:pPr>
      <w:r w:rsidRPr="00701F26">
        <w:rPr>
          <w:rFonts w:ascii="Calibri" w:hAnsi="Calibri"/>
          <w:bCs/>
          <w:i/>
          <w:highlight w:val="yellow"/>
          <w:lang w:val="en-GB"/>
        </w:rPr>
        <w:t>[Insert organization or programme name]</w:t>
      </w:r>
      <w:r w:rsidRPr="00701F26">
        <w:rPr>
          <w:rFonts w:ascii="Calibri" w:hAnsi="Calibri"/>
          <w:bCs/>
          <w:lang w:val="en-GB"/>
        </w:rPr>
        <w:t xml:space="preserve"> </w:t>
      </w:r>
      <w:r w:rsidR="00DB592B" w:rsidRPr="00701F26">
        <w:rPr>
          <w:rFonts w:ascii="Calibri" w:hAnsi="Calibri"/>
          <w:bCs/>
          <w:lang w:val="en-GB"/>
        </w:rPr>
        <w:t>collects</w:t>
      </w:r>
      <w:r w:rsidR="00E4225B" w:rsidRPr="00701F26">
        <w:rPr>
          <w:rFonts w:ascii="Calibri" w:hAnsi="Calibri"/>
          <w:bCs/>
          <w:lang w:val="en-GB"/>
        </w:rPr>
        <w:t xml:space="preserve"> data </w:t>
      </w:r>
      <w:r w:rsidR="00DB592B" w:rsidRPr="00701F26">
        <w:rPr>
          <w:rFonts w:ascii="Calibri" w:hAnsi="Calibri"/>
          <w:bCs/>
          <w:lang w:val="en-GB"/>
        </w:rPr>
        <w:t xml:space="preserve">and analyses data </w:t>
      </w:r>
      <w:r w:rsidR="00E4225B" w:rsidRPr="00701F26">
        <w:rPr>
          <w:rFonts w:ascii="Calibri" w:hAnsi="Calibri"/>
          <w:bCs/>
          <w:lang w:val="en-GB"/>
        </w:rPr>
        <w:t>on programme inputs, activities, and outputs</w:t>
      </w:r>
      <w:r w:rsidR="00261F28" w:rsidRPr="00701F26">
        <w:rPr>
          <w:rFonts w:ascii="Calibri" w:hAnsi="Calibri"/>
          <w:bCs/>
          <w:lang w:val="en-GB"/>
        </w:rPr>
        <w:t>.</w:t>
      </w:r>
    </w:p>
    <w:p w14:paraId="306A7568" w14:textId="73C32C3F" w:rsidR="0072449A" w:rsidRPr="00701F26" w:rsidRDefault="0072449A" w:rsidP="0072449A">
      <w:pPr>
        <w:rPr>
          <w:rFonts w:ascii="Calibri" w:hAnsi="Calibri"/>
          <w:bCs/>
          <w:i/>
          <w:color w:val="FF0000"/>
          <w:lang w:val="en-GB"/>
        </w:rPr>
      </w:pPr>
      <w:r w:rsidRPr="00701F26">
        <w:rPr>
          <w:rFonts w:ascii="Calibri" w:hAnsi="Calibri"/>
          <w:bCs/>
          <w:i/>
          <w:color w:val="FF0000"/>
          <w:lang w:val="en-GB"/>
        </w:rPr>
        <w:t xml:space="preserve">[Describe data collection tools and processes for administrating the tools. Data collection methods may include review of programme documentation, </w:t>
      </w:r>
      <w:r w:rsidR="00261F28" w:rsidRPr="00701F26">
        <w:rPr>
          <w:rFonts w:ascii="Calibri" w:hAnsi="Calibri"/>
          <w:bCs/>
          <w:i/>
          <w:color w:val="FF0000"/>
          <w:lang w:val="en-GB"/>
        </w:rPr>
        <w:t>such as hiring and training records, student enrolment and attendance records, fiscal and supervisory records, etc. Some AEPs may also choose to collect initial data on programme outcomes for monitoring, as well.</w:t>
      </w:r>
      <w:r w:rsidRPr="00701F26">
        <w:rPr>
          <w:rFonts w:ascii="Calibri" w:hAnsi="Calibri"/>
          <w:bCs/>
          <w:i/>
          <w:color w:val="FF0000"/>
          <w:lang w:val="en-GB"/>
        </w:rPr>
        <w:t>]</w:t>
      </w:r>
    </w:p>
    <w:p w14:paraId="13A2D909" w14:textId="17B24D49" w:rsidR="00EC290F" w:rsidRPr="00701F26" w:rsidRDefault="00EC290F" w:rsidP="00EC290F">
      <w:pPr>
        <w:pStyle w:val="Cmsor2"/>
        <w:numPr>
          <w:ilvl w:val="1"/>
          <w:numId w:val="31"/>
        </w:numPr>
        <w:rPr>
          <w:rFonts w:ascii="Calibri" w:hAnsi="Calibri"/>
          <w:lang w:val="en-GB"/>
        </w:rPr>
      </w:pPr>
      <w:bookmarkStart w:id="22" w:name="_Toc27133304"/>
      <w:r w:rsidRPr="00701F26">
        <w:rPr>
          <w:rFonts w:ascii="Calibri" w:hAnsi="Calibri"/>
          <w:lang w:val="en-GB"/>
        </w:rPr>
        <w:t>Data Management</w:t>
      </w:r>
      <w:bookmarkEnd w:id="22"/>
    </w:p>
    <w:p w14:paraId="696CF4DA" w14:textId="77777777" w:rsidR="00EC290F" w:rsidRPr="00701F26" w:rsidRDefault="00EC290F" w:rsidP="00EC290F">
      <w:pPr>
        <w:rPr>
          <w:rFonts w:ascii="Calibri" w:hAnsi="Calibri"/>
          <w:bCs/>
          <w:i/>
          <w:color w:val="FF0000"/>
          <w:sz w:val="20"/>
          <w:szCs w:val="20"/>
          <w:lang w:val="en-GB"/>
        </w:rPr>
      </w:pPr>
      <w:r w:rsidRPr="00701F26">
        <w:rPr>
          <w:rFonts w:ascii="Calibri" w:hAnsi="Calibri"/>
          <w:bCs/>
          <w:i/>
          <w:color w:val="FF0000"/>
          <w:sz w:val="20"/>
          <w:szCs w:val="20"/>
          <w:lang w:val="en-GB"/>
        </w:rPr>
        <w:t>[Describe how the data will be cleaned and stored. For example, will you remove all personally identifying information? Will it be stored in a spread sheet, database, hard copies, etc.? How will it be backed up? How long will it be stored for? Data for different indicators may be stored in different ways.]</w:t>
      </w:r>
    </w:p>
    <w:p w14:paraId="13FA2D15" w14:textId="77777777" w:rsidR="00EC290F" w:rsidRPr="00701F26" w:rsidRDefault="00EC290F" w:rsidP="00EC290F">
      <w:pPr>
        <w:pStyle w:val="Cmsor2"/>
        <w:numPr>
          <w:ilvl w:val="1"/>
          <w:numId w:val="31"/>
        </w:numPr>
        <w:rPr>
          <w:rFonts w:ascii="Calibri" w:hAnsi="Calibri"/>
          <w:lang w:val="en-GB"/>
        </w:rPr>
      </w:pPr>
      <w:bookmarkStart w:id="23" w:name="_Toc27133305"/>
      <w:r w:rsidRPr="00701F26">
        <w:rPr>
          <w:rFonts w:ascii="Calibri" w:hAnsi="Calibri"/>
          <w:lang w:val="en-GB"/>
        </w:rPr>
        <w:t>Data Analysis</w:t>
      </w:r>
      <w:bookmarkEnd w:id="23"/>
    </w:p>
    <w:p w14:paraId="7FA048F4" w14:textId="77777777" w:rsidR="00EC290F" w:rsidRPr="00701F26" w:rsidRDefault="00EC290F" w:rsidP="00EC290F">
      <w:pPr>
        <w:rPr>
          <w:rFonts w:ascii="Calibri" w:hAnsi="Calibri"/>
          <w:bCs/>
          <w:i/>
          <w:color w:val="FF0000"/>
          <w:sz w:val="20"/>
          <w:szCs w:val="20"/>
          <w:lang w:val="en-GB"/>
        </w:rPr>
      </w:pPr>
      <w:r w:rsidRPr="00701F26">
        <w:rPr>
          <w:rFonts w:ascii="Calibri" w:hAnsi="Calibri"/>
          <w:bCs/>
          <w:i/>
          <w:color w:val="FF0000"/>
          <w:sz w:val="20"/>
          <w:szCs w:val="20"/>
          <w:lang w:val="en-GB"/>
        </w:rPr>
        <w:t>[State which software / tool(s) will be used to analyse the data, such as SPSS, Stata, Excel, Tableau Public, etc. Describe the plan for analysis. For example, will you run descriptive statistics to show the percentages / rates of attendance? Will you use correlational analyses to understand significant relationships between variables? Will you compare change over time, for example, from baseline to end line?]</w:t>
      </w:r>
    </w:p>
    <w:p w14:paraId="431BC009" w14:textId="75E52BF8" w:rsidR="00EC290F" w:rsidRPr="00701F26" w:rsidRDefault="00EC290F" w:rsidP="00EC290F">
      <w:pPr>
        <w:pStyle w:val="Cmsor2"/>
        <w:numPr>
          <w:ilvl w:val="1"/>
          <w:numId w:val="31"/>
        </w:numPr>
        <w:rPr>
          <w:rFonts w:ascii="Calibri" w:hAnsi="Calibri"/>
          <w:lang w:val="en-GB"/>
        </w:rPr>
      </w:pPr>
      <w:bookmarkStart w:id="24" w:name="_Toc27133306"/>
      <w:r w:rsidRPr="00701F26">
        <w:rPr>
          <w:rFonts w:ascii="Calibri" w:hAnsi="Calibri"/>
          <w:lang w:val="en-GB"/>
        </w:rPr>
        <w:t>Reporting</w:t>
      </w:r>
      <w:bookmarkEnd w:id="24"/>
    </w:p>
    <w:p w14:paraId="1AA2FBCE" w14:textId="2CCD3986" w:rsidR="00EC290F" w:rsidRPr="00701F26" w:rsidRDefault="00EC290F" w:rsidP="00EC290F">
      <w:pPr>
        <w:rPr>
          <w:rFonts w:ascii="Calibri" w:hAnsi="Calibri"/>
          <w:bCs/>
          <w:i/>
          <w:color w:val="FF0000"/>
          <w:sz w:val="20"/>
          <w:szCs w:val="20"/>
          <w:lang w:val="en-GB"/>
        </w:rPr>
      </w:pPr>
      <w:r w:rsidRPr="00701F26">
        <w:rPr>
          <w:rFonts w:ascii="Calibri" w:hAnsi="Calibri"/>
          <w:bCs/>
          <w:i/>
          <w:color w:val="FF0000"/>
          <w:sz w:val="20"/>
          <w:szCs w:val="20"/>
          <w:lang w:val="en-GB"/>
        </w:rPr>
        <w:t>[Describe how data will be reported on, shared, to whom, for what purpose, and what key decisions will be made. For example, will you write donor reports? Conduct community dialogues? Will you make changes to programming based on learnings? Include the audiences, frequency, and purpose of all reporting and learning activities.]</w:t>
      </w:r>
    </w:p>
    <w:p w14:paraId="3C1D314F" w14:textId="77777777" w:rsidR="00A41309" w:rsidRPr="00701F26" w:rsidRDefault="00A41309" w:rsidP="00A41309">
      <w:pPr>
        <w:pStyle w:val="Cmsor2"/>
        <w:numPr>
          <w:ilvl w:val="1"/>
          <w:numId w:val="31"/>
        </w:numPr>
        <w:rPr>
          <w:lang w:val="en-GB"/>
        </w:rPr>
      </w:pPr>
      <w:bookmarkStart w:id="25" w:name="_Toc27133307"/>
      <w:r w:rsidRPr="00701F26">
        <w:rPr>
          <w:lang w:val="en-GB"/>
        </w:rPr>
        <w:lastRenderedPageBreak/>
        <w:t>Limitations</w:t>
      </w:r>
      <w:bookmarkEnd w:id="25"/>
    </w:p>
    <w:p w14:paraId="00AA9D0B" w14:textId="46F979CB" w:rsidR="00543824" w:rsidRPr="00701F26" w:rsidRDefault="00A41309" w:rsidP="00A41309">
      <w:pPr>
        <w:rPr>
          <w:rFonts w:ascii="Calibri" w:hAnsi="Calibri"/>
          <w:bCs/>
          <w:i/>
          <w:color w:val="FF0000"/>
          <w:sz w:val="20"/>
          <w:szCs w:val="20"/>
          <w:lang w:val="en-GB"/>
        </w:rPr>
      </w:pPr>
      <w:r w:rsidRPr="00701F26">
        <w:rPr>
          <w:rFonts w:ascii="Calibri" w:hAnsi="Calibri"/>
          <w:bCs/>
          <w:i/>
          <w:color w:val="FF0000"/>
          <w:sz w:val="20"/>
          <w:szCs w:val="20"/>
          <w:lang w:val="en-GB"/>
        </w:rPr>
        <w:t>[Discuss limitations of the monitoring approach, including design issues such as limited samples, or programme issues such populations for whom results can be claimed. Discuss issues of validity and reliability, as well.]</w:t>
      </w:r>
      <w:r w:rsidR="00543824" w:rsidRPr="00701F26">
        <w:rPr>
          <w:rFonts w:ascii="Calibri" w:hAnsi="Calibri"/>
          <w:bCs/>
          <w:i/>
          <w:color w:val="FF0000"/>
          <w:sz w:val="20"/>
          <w:szCs w:val="20"/>
          <w:lang w:val="en-GB"/>
        </w:rPr>
        <w:t xml:space="preserve"> </w:t>
      </w:r>
    </w:p>
    <w:p w14:paraId="2AD327ED" w14:textId="77777777" w:rsidR="00B802BE" w:rsidRPr="00701F26" w:rsidRDefault="00B802BE" w:rsidP="00421E5F">
      <w:pPr>
        <w:pStyle w:val="Cmsor1"/>
        <w:numPr>
          <w:ilvl w:val="0"/>
          <w:numId w:val="31"/>
        </w:numPr>
        <w:rPr>
          <w:rFonts w:ascii="Calibri" w:hAnsi="Calibri"/>
          <w:bCs/>
          <w:i/>
          <w:color w:val="FF0000"/>
          <w:sz w:val="20"/>
          <w:szCs w:val="20"/>
          <w:lang w:val="en-GB"/>
        </w:rPr>
        <w:sectPr w:rsidR="00B802BE" w:rsidRPr="00701F26" w:rsidSect="00726504">
          <w:pgSz w:w="11906" w:h="16838" w:code="9"/>
          <w:pgMar w:top="1440" w:right="1440" w:bottom="1440" w:left="1440" w:header="720" w:footer="720" w:gutter="0"/>
          <w:cols w:space="720"/>
          <w:docGrid w:linePitch="360"/>
        </w:sectPr>
      </w:pPr>
    </w:p>
    <w:p w14:paraId="76782EB7" w14:textId="36B45A3D" w:rsidR="003C70D1" w:rsidRPr="00701F26" w:rsidRDefault="003C70D1" w:rsidP="00421E5F">
      <w:pPr>
        <w:pStyle w:val="Cmsor1"/>
        <w:numPr>
          <w:ilvl w:val="0"/>
          <w:numId w:val="31"/>
        </w:numPr>
        <w:rPr>
          <w:rFonts w:ascii="Calibri" w:hAnsi="Calibri"/>
          <w:lang w:val="en-GB"/>
        </w:rPr>
      </w:pPr>
      <w:bookmarkStart w:id="26" w:name="_Toc26979210"/>
      <w:bookmarkStart w:id="27" w:name="_Toc26979273"/>
      <w:bookmarkStart w:id="28" w:name="_Toc26979211"/>
      <w:bookmarkStart w:id="29" w:name="_Toc26979274"/>
      <w:bookmarkStart w:id="30" w:name="_Toc27133308"/>
      <w:bookmarkEnd w:id="26"/>
      <w:bookmarkEnd w:id="27"/>
      <w:bookmarkEnd w:id="28"/>
      <w:bookmarkEnd w:id="29"/>
      <w:r w:rsidRPr="00701F26">
        <w:rPr>
          <w:rFonts w:ascii="Calibri" w:hAnsi="Calibri"/>
          <w:lang w:val="en-GB"/>
        </w:rPr>
        <w:lastRenderedPageBreak/>
        <w:t>Evaluation</w:t>
      </w:r>
      <w:r w:rsidR="00030B6F" w:rsidRPr="00701F26">
        <w:rPr>
          <w:rFonts w:ascii="Calibri" w:hAnsi="Calibri"/>
          <w:lang w:val="en-GB"/>
        </w:rPr>
        <w:t xml:space="preserve"> Approach</w:t>
      </w:r>
      <w:bookmarkEnd w:id="30"/>
    </w:p>
    <w:p w14:paraId="7BA518A4" w14:textId="64C9C712" w:rsidR="00421E5F" w:rsidRPr="00701F26" w:rsidRDefault="00421E5F" w:rsidP="00421E5F">
      <w:pPr>
        <w:rPr>
          <w:rFonts w:ascii="Calibri" w:hAnsi="Calibri"/>
          <w:b/>
          <w:i/>
          <w:color w:val="FF0000"/>
          <w:lang w:val="en-GB"/>
        </w:rPr>
      </w:pPr>
      <w:r w:rsidRPr="00701F26">
        <w:rPr>
          <w:rFonts w:ascii="Calibri" w:hAnsi="Calibri"/>
          <w:i/>
          <w:color w:val="FF0000"/>
          <w:lang w:val="en-GB"/>
        </w:rPr>
        <w:t>[Instructions:] Describe the programme’s evaluation approach here. Present the questions to be answered by programme evaluation efforts, then describe the proposed types and sizes of samples, data collection tools, how data will be collected and analysed, and how results will be shared. Also, discuss the limitations of the evaluation strategy, including issues of validity</w:t>
      </w:r>
      <w:r w:rsidR="00CD211D" w:rsidRPr="00701F26">
        <w:rPr>
          <w:rFonts w:ascii="Calibri" w:hAnsi="Calibri"/>
          <w:i/>
          <w:color w:val="FF0000"/>
          <w:lang w:val="en-GB"/>
        </w:rPr>
        <w:t xml:space="preserve">, </w:t>
      </w:r>
      <w:r w:rsidRPr="00701F26">
        <w:rPr>
          <w:rFonts w:ascii="Calibri" w:hAnsi="Calibri"/>
          <w:i/>
          <w:color w:val="FF0000"/>
          <w:lang w:val="en-GB"/>
        </w:rPr>
        <w:t>reliability</w:t>
      </w:r>
      <w:r w:rsidR="00CD211D" w:rsidRPr="00701F26">
        <w:rPr>
          <w:rFonts w:ascii="Calibri" w:hAnsi="Calibri"/>
          <w:i/>
          <w:color w:val="FF0000"/>
          <w:lang w:val="en-GB"/>
        </w:rPr>
        <w:t>, and/or trustworthiness</w:t>
      </w:r>
      <w:r w:rsidRPr="00701F26">
        <w:rPr>
          <w:rFonts w:ascii="Calibri" w:hAnsi="Calibri"/>
          <w:i/>
          <w:color w:val="FF0000"/>
          <w:lang w:val="en-GB"/>
        </w:rPr>
        <w:t>.]</w:t>
      </w:r>
    </w:p>
    <w:p w14:paraId="07AF36A8" w14:textId="039CBF77" w:rsidR="00421E5F" w:rsidRPr="00701F26" w:rsidRDefault="00224B5A" w:rsidP="00421E5F">
      <w:pPr>
        <w:pStyle w:val="Cmsor2"/>
        <w:numPr>
          <w:ilvl w:val="1"/>
          <w:numId w:val="31"/>
        </w:numPr>
        <w:rPr>
          <w:rFonts w:ascii="Calibri" w:hAnsi="Calibri"/>
          <w:lang w:val="en-GB"/>
        </w:rPr>
      </w:pPr>
      <w:bookmarkStart w:id="31" w:name="_Toc27133309"/>
      <w:r w:rsidRPr="00701F26">
        <w:rPr>
          <w:rFonts w:ascii="Calibri" w:hAnsi="Calibri"/>
          <w:lang w:val="en-GB"/>
        </w:rPr>
        <w:t>Evaluation</w:t>
      </w:r>
      <w:r w:rsidR="00421E5F" w:rsidRPr="00701F26">
        <w:rPr>
          <w:rFonts w:ascii="Calibri" w:hAnsi="Calibri"/>
          <w:lang w:val="en-GB"/>
        </w:rPr>
        <w:t xml:space="preserve"> Questions</w:t>
      </w:r>
      <w:bookmarkEnd w:id="31"/>
    </w:p>
    <w:p w14:paraId="67D06DDF" w14:textId="3B59B233" w:rsidR="00421E5F" w:rsidRPr="00701F26" w:rsidRDefault="00421E5F" w:rsidP="00421E5F">
      <w:pPr>
        <w:rPr>
          <w:rFonts w:ascii="Calibri" w:hAnsi="Calibri"/>
          <w:bCs/>
          <w:lang w:val="en-GB"/>
        </w:rPr>
      </w:pPr>
      <w:r w:rsidRPr="00701F26">
        <w:rPr>
          <w:rFonts w:ascii="Calibri" w:hAnsi="Calibri"/>
          <w:bCs/>
          <w:lang w:val="en-GB"/>
        </w:rPr>
        <w:t xml:space="preserve">The programme’s </w:t>
      </w:r>
      <w:r w:rsidR="00224B5A" w:rsidRPr="00701F26">
        <w:rPr>
          <w:rFonts w:ascii="Calibri" w:hAnsi="Calibri"/>
          <w:bCs/>
          <w:lang w:val="en-GB"/>
        </w:rPr>
        <w:t>evaluation</w:t>
      </w:r>
      <w:r w:rsidRPr="00701F26">
        <w:rPr>
          <w:rFonts w:ascii="Calibri" w:hAnsi="Calibri"/>
          <w:bCs/>
          <w:lang w:val="en-GB"/>
        </w:rPr>
        <w:t xml:space="preserve"> approach seeks to answer the following questions:</w:t>
      </w:r>
    </w:p>
    <w:p w14:paraId="0E874555" w14:textId="77777777" w:rsidR="0071597D" w:rsidRPr="00701F26" w:rsidRDefault="0071597D" w:rsidP="00546F4B">
      <w:pPr>
        <w:rPr>
          <w:rFonts w:ascii="Calibri" w:hAnsi="Calibri"/>
          <w:bCs/>
          <w:i/>
          <w:color w:val="FF0000"/>
          <w:lang w:val="en-GB"/>
        </w:rPr>
      </w:pPr>
      <w:r w:rsidRPr="00701F26">
        <w:rPr>
          <w:rFonts w:ascii="Calibri" w:hAnsi="Calibri"/>
          <w:bCs/>
          <w:i/>
          <w:color w:val="FF0000"/>
          <w:lang w:val="en-GB"/>
        </w:rPr>
        <w:t>[Monitoring questions will be linked to some or all of the DAC Criteria of relevance, coherence, effectiveness, efficiency, impact, and sustainability.]</w:t>
      </w:r>
    </w:p>
    <w:p w14:paraId="58F3DD72" w14:textId="1A8ED613" w:rsidR="00224B5A" w:rsidRPr="00701F26" w:rsidRDefault="00224B5A" w:rsidP="00546F4B">
      <w:pPr>
        <w:rPr>
          <w:rFonts w:ascii="Calibri" w:hAnsi="Calibri"/>
          <w:bCs/>
          <w:i/>
          <w:color w:val="FF0000"/>
          <w:lang w:val="en-GB"/>
        </w:rPr>
      </w:pPr>
      <w:r w:rsidRPr="00701F26">
        <w:rPr>
          <w:rFonts w:ascii="Calibri" w:hAnsi="Calibri"/>
          <w:bCs/>
          <w:i/>
          <w:color w:val="FF0000"/>
          <w:lang w:val="en-GB"/>
        </w:rPr>
        <w:t xml:space="preserve">[If </w:t>
      </w:r>
      <w:r w:rsidR="00732910" w:rsidRPr="00701F26">
        <w:rPr>
          <w:rFonts w:ascii="Calibri" w:hAnsi="Calibri"/>
          <w:bCs/>
          <w:i/>
          <w:color w:val="FF0000"/>
          <w:lang w:val="en-GB"/>
        </w:rPr>
        <w:t>programmes</w:t>
      </w:r>
      <w:r w:rsidR="00546F4B" w:rsidRPr="00701F26">
        <w:rPr>
          <w:rFonts w:ascii="Calibri" w:hAnsi="Calibri"/>
          <w:bCs/>
          <w:i/>
          <w:color w:val="FF0000"/>
          <w:lang w:val="en-GB"/>
        </w:rPr>
        <w:t xml:space="preserve"> are able to use a pre- and post-test design but do not have a comparison group, </w:t>
      </w:r>
      <w:r w:rsidRPr="00701F26">
        <w:rPr>
          <w:rFonts w:ascii="Calibri" w:hAnsi="Calibri"/>
          <w:bCs/>
          <w:i/>
          <w:color w:val="FF0000"/>
          <w:lang w:val="en-GB"/>
        </w:rPr>
        <w:t>the following evaluation questions may be appropriate</w:t>
      </w:r>
      <w:r w:rsidR="00895C14" w:rsidRPr="00701F26">
        <w:rPr>
          <w:rFonts w:ascii="Calibri" w:hAnsi="Calibri"/>
          <w:bCs/>
          <w:i/>
          <w:color w:val="FF0000"/>
          <w:lang w:val="en-GB"/>
        </w:rPr>
        <w:t>:</w:t>
      </w:r>
      <w:r w:rsidRPr="00701F26">
        <w:rPr>
          <w:rFonts w:ascii="Calibri" w:hAnsi="Calibri"/>
          <w:bCs/>
          <w:i/>
          <w:color w:val="FF0000"/>
          <w:lang w:val="en-GB"/>
        </w:rPr>
        <w:t>]</w:t>
      </w:r>
    </w:p>
    <w:p w14:paraId="2F95734C" w14:textId="15983843" w:rsidR="00224B5A" w:rsidRPr="00701F26" w:rsidRDefault="00F41D95" w:rsidP="00224B5A">
      <w:pPr>
        <w:pStyle w:val="Listaszerbekezds"/>
        <w:numPr>
          <w:ilvl w:val="0"/>
          <w:numId w:val="32"/>
        </w:numPr>
        <w:rPr>
          <w:rFonts w:ascii="Calibri" w:hAnsi="Calibri"/>
          <w:bCs/>
          <w:highlight w:val="yellow"/>
          <w:lang w:val="en-GB"/>
        </w:rPr>
      </w:pPr>
      <w:r w:rsidRPr="00701F26">
        <w:rPr>
          <w:rFonts w:ascii="Calibri" w:hAnsi="Calibri"/>
          <w:bCs/>
          <w:highlight w:val="yellow"/>
          <w:lang w:val="en-GB"/>
        </w:rPr>
        <w:t>What percent of AE learners have completed the AEP?</w:t>
      </w:r>
    </w:p>
    <w:p w14:paraId="7EAF0255" w14:textId="77777777" w:rsidR="00340645" w:rsidRPr="00701F26" w:rsidRDefault="00340645" w:rsidP="00340645">
      <w:pPr>
        <w:pStyle w:val="Listaszerbekezds"/>
        <w:numPr>
          <w:ilvl w:val="0"/>
          <w:numId w:val="32"/>
        </w:numPr>
        <w:rPr>
          <w:rFonts w:ascii="Calibri" w:hAnsi="Calibri"/>
          <w:bCs/>
          <w:highlight w:val="yellow"/>
          <w:lang w:val="en-GB"/>
        </w:rPr>
      </w:pPr>
      <w:r w:rsidRPr="00701F26">
        <w:rPr>
          <w:rFonts w:ascii="Calibri" w:hAnsi="Calibri"/>
          <w:bCs/>
          <w:highlight w:val="yellow"/>
          <w:lang w:val="en-GB"/>
        </w:rPr>
        <w:t>To what extent have AE learners’ skills in literacy, numeracy, and life skills improved from baseline to the end of the project?</w:t>
      </w:r>
    </w:p>
    <w:p w14:paraId="65A0816B" w14:textId="1430BE6B" w:rsidR="00F41D95" w:rsidRPr="00701F26" w:rsidRDefault="00F41D95" w:rsidP="00224B5A">
      <w:pPr>
        <w:pStyle w:val="Listaszerbekezds"/>
        <w:numPr>
          <w:ilvl w:val="0"/>
          <w:numId w:val="32"/>
        </w:numPr>
        <w:rPr>
          <w:rFonts w:ascii="Calibri" w:hAnsi="Calibri"/>
          <w:bCs/>
          <w:highlight w:val="yellow"/>
          <w:lang w:val="en-GB"/>
        </w:rPr>
      </w:pPr>
      <w:r w:rsidRPr="00701F26">
        <w:rPr>
          <w:rFonts w:ascii="Calibri" w:hAnsi="Calibri"/>
          <w:bCs/>
          <w:highlight w:val="yellow"/>
          <w:lang w:val="en-GB"/>
        </w:rPr>
        <w:t>What percent of AE learners have obtained certification in basic education?</w:t>
      </w:r>
    </w:p>
    <w:p w14:paraId="1BFA41B3" w14:textId="71B4F99C" w:rsidR="00340645" w:rsidRPr="00701F26" w:rsidRDefault="00340645" w:rsidP="00340645">
      <w:pPr>
        <w:pStyle w:val="Listaszerbekezds"/>
        <w:numPr>
          <w:ilvl w:val="0"/>
          <w:numId w:val="32"/>
        </w:numPr>
        <w:rPr>
          <w:rFonts w:ascii="Calibri" w:hAnsi="Calibri"/>
          <w:bCs/>
          <w:highlight w:val="yellow"/>
          <w:lang w:val="en-GB"/>
        </w:rPr>
      </w:pPr>
      <w:r w:rsidRPr="00701F26">
        <w:rPr>
          <w:rFonts w:ascii="Calibri" w:hAnsi="Calibri"/>
          <w:bCs/>
          <w:highlight w:val="yellow"/>
          <w:lang w:val="en-GB"/>
        </w:rPr>
        <w:t>What percent of AE learners transitioned to further education, technical / vocational training, or livelihoods?</w:t>
      </w:r>
    </w:p>
    <w:p w14:paraId="7E499519" w14:textId="09EBF7A5" w:rsidR="00224B5A" w:rsidRPr="00701F26" w:rsidRDefault="00F41D95" w:rsidP="00224B5A">
      <w:pPr>
        <w:pStyle w:val="Listaszerbekezds"/>
        <w:numPr>
          <w:ilvl w:val="0"/>
          <w:numId w:val="32"/>
        </w:numPr>
        <w:rPr>
          <w:rFonts w:ascii="Calibri" w:hAnsi="Calibri"/>
          <w:bCs/>
          <w:highlight w:val="yellow"/>
          <w:lang w:val="en-GB"/>
        </w:rPr>
      </w:pPr>
      <w:r w:rsidRPr="00701F26">
        <w:rPr>
          <w:rFonts w:ascii="Calibri" w:hAnsi="Calibri"/>
          <w:bCs/>
          <w:highlight w:val="yellow"/>
          <w:lang w:val="en-GB"/>
        </w:rPr>
        <w:t xml:space="preserve">What </w:t>
      </w:r>
      <w:r w:rsidR="00224B5A" w:rsidRPr="00701F26">
        <w:rPr>
          <w:rFonts w:ascii="Calibri" w:hAnsi="Calibri"/>
          <w:bCs/>
          <w:highlight w:val="yellow"/>
          <w:lang w:val="en-GB"/>
        </w:rPr>
        <w:t xml:space="preserve">unintended and/or negative outcomes </w:t>
      </w:r>
      <w:r w:rsidRPr="00701F26">
        <w:rPr>
          <w:rFonts w:ascii="Calibri" w:hAnsi="Calibri"/>
          <w:bCs/>
          <w:highlight w:val="yellow"/>
          <w:lang w:val="en-GB"/>
        </w:rPr>
        <w:t xml:space="preserve">have been observed </w:t>
      </w:r>
      <w:r w:rsidR="00224B5A" w:rsidRPr="00701F26">
        <w:rPr>
          <w:rFonts w:ascii="Calibri" w:hAnsi="Calibri"/>
          <w:bCs/>
          <w:highlight w:val="yellow"/>
          <w:lang w:val="en-GB"/>
        </w:rPr>
        <w:t>for AE learners?</w:t>
      </w:r>
    </w:p>
    <w:p w14:paraId="30F0FF54" w14:textId="194D4AA7" w:rsidR="00CD211D" w:rsidRPr="00701F26" w:rsidRDefault="00224B5A" w:rsidP="00224B5A">
      <w:pPr>
        <w:rPr>
          <w:rFonts w:ascii="Calibri" w:hAnsi="Calibri"/>
          <w:bCs/>
          <w:i/>
          <w:color w:val="FF0000"/>
          <w:lang w:val="en-GB"/>
        </w:rPr>
      </w:pPr>
      <w:r w:rsidRPr="00701F26">
        <w:rPr>
          <w:rFonts w:ascii="Calibri" w:hAnsi="Calibri"/>
          <w:bCs/>
          <w:i/>
          <w:color w:val="FF0000"/>
          <w:lang w:val="en-GB"/>
        </w:rPr>
        <w:t xml:space="preserve"> </w:t>
      </w:r>
      <w:r w:rsidR="00CD211D" w:rsidRPr="00701F26">
        <w:rPr>
          <w:rFonts w:ascii="Calibri" w:hAnsi="Calibri"/>
          <w:bCs/>
          <w:i/>
          <w:color w:val="FF0000"/>
          <w:lang w:val="en-GB"/>
        </w:rPr>
        <w:t xml:space="preserve">[If </w:t>
      </w:r>
      <w:r w:rsidR="00732910" w:rsidRPr="00701F26">
        <w:rPr>
          <w:rFonts w:ascii="Calibri" w:hAnsi="Calibri"/>
          <w:bCs/>
          <w:i/>
          <w:color w:val="FF0000"/>
          <w:lang w:val="en-GB"/>
        </w:rPr>
        <w:t>programmes</w:t>
      </w:r>
      <w:r w:rsidR="00CD211D" w:rsidRPr="00701F26">
        <w:rPr>
          <w:rFonts w:ascii="Calibri" w:hAnsi="Calibri"/>
          <w:bCs/>
          <w:i/>
          <w:color w:val="FF0000"/>
          <w:lang w:val="en-GB"/>
        </w:rPr>
        <w:t xml:space="preserve"> are able to use </w:t>
      </w:r>
      <w:r w:rsidRPr="00701F26">
        <w:rPr>
          <w:rFonts w:ascii="Calibri" w:hAnsi="Calibri"/>
          <w:bCs/>
          <w:i/>
          <w:color w:val="FF0000"/>
          <w:lang w:val="en-GB"/>
        </w:rPr>
        <w:t xml:space="preserve">a pre- and post-test </w:t>
      </w:r>
      <w:r w:rsidR="00546F4B" w:rsidRPr="00701F26">
        <w:rPr>
          <w:rFonts w:ascii="Calibri" w:hAnsi="Calibri"/>
          <w:bCs/>
          <w:i/>
          <w:color w:val="FF0000"/>
          <w:lang w:val="en-GB"/>
        </w:rPr>
        <w:t xml:space="preserve">design with </w:t>
      </w:r>
      <w:r w:rsidRPr="00701F26">
        <w:rPr>
          <w:rFonts w:ascii="Calibri" w:hAnsi="Calibri"/>
          <w:bCs/>
          <w:i/>
          <w:color w:val="FF0000"/>
          <w:lang w:val="en-GB"/>
        </w:rPr>
        <w:t>a comparison group</w:t>
      </w:r>
      <w:r w:rsidR="00CD211D" w:rsidRPr="00701F26">
        <w:rPr>
          <w:rFonts w:ascii="Calibri" w:hAnsi="Calibri"/>
          <w:bCs/>
          <w:i/>
          <w:color w:val="FF0000"/>
          <w:lang w:val="en-GB"/>
        </w:rPr>
        <w:t>, the following evaluation questions may be appropriate:]</w:t>
      </w:r>
    </w:p>
    <w:p w14:paraId="534E28EC" w14:textId="2E50A181" w:rsidR="00CD211D" w:rsidRPr="00701F26" w:rsidRDefault="00CD211D" w:rsidP="00F41D95">
      <w:pPr>
        <w:pStyle w:val="Listaszerbekezds"/>
        <w:numPr>
          <w:ilvl w:val="0"/>
          <w:numId w:val="34"/>
        </w:numPr>
        <w:rPr>
          <w:rFonts w:ascii="Calibri" w:hAnsi="Calibri"/>
          <w:bCs/>
          <w:highlight w:val="yellow"/>
          <w:lang w:val="en-GB"/>
        </w:rPr>
      </w:pPr>
      <w:r w:rsidRPr="00701F26">
        <w:rPr>
          <w:rFonts w:ascii="Calibri" w:hAnsi="Calibri"/>
          <w:bCs/>
          <w:highlight w:val="yellow"/>
          <w:lang w:val="en-GB"/>
        </w:rPr>
        <w:t xml:space="preserve">To what extent </w:t>
      </w:r>
      <w:r w:rsidR="008C1EB9" w:rsidRPr="00701F26">
        <w:rPr>
          <w:rFonts w:ascii="Calibri" w:hAnsi="Calibri"/>
          <w:bCs/>
          <w:highlight w:val="yellow"/>
          <w:lang w:val="en-GB"/>
        </w:rPr>
        <w:t xml:space="preserve">has the AEP contributed </w:t>
      </w:r>
      <w:r w:rsidR="00F41D95" w:rsidRPr="00701F26">
        <w:rPr>
          <w:rFonts w:ascii="Calibri" w:hAnsi="Calibri"/>
          <w:bCs/>
          <w:highlight w:val="yellow"/>
          <w:lang w:val="en-GB"/>
        </w:rPr>
        <w:t>to</w:t>
      </w:r>
      <w:r w:rsidRPr="00701F26">
        <w:rPr>
          <w:rFonts w:ascii="Calibri" w:hAnsi="Calibri"/>
          <w:bCs/>
          <w:highlight w:val="yellow"/>
          <w:lang w:val="en-GB"/>
        </w:rPr>
        <w:t xml:space="preserve"> </w:t>
      </w:r>
      <w:r w:rsidR="00546F4B" w:rsidRPr="00701F26">
        <w:rPr>
          <w:rFonts w:ascii="Calibri" w:hAnsi="Calibri"/>
          <w:bCs/>
          <w:highlight w:val="yellow"/>
          <w:lang w:val="en-GB"/>
        </w:rPr>
        <w:t>increased</w:t>
      </w:r>
      <w:r w:rsidRPr="00701F26">
        <w:rPr>
          <w:rFonts w:ascii="Calibri" w:hAnsi="Calibri"/>
          <w:bCs/>
          <w:highlight w:val="yellow"/>
          <w:lang w:val="en-GB"/>
        </w:rPr>
        <w:t xml:space="preserve"> equitable access to and completion of </w:t>
      </w:r>
      <w:r w:rsidR="00F41D95" w:rsidRPr="00701F26">
        <w:rPr>
          <w:rFonts w:ascii="Calibri" w:hAnsi="Calibri"/>
          <w:bCs/>
          <w:highlight w:val="yellow"/>
          <w:lang w:val="en-GB"/>
        </w:rPr>
        <w:t>the AEP</w:t>
      </w:r>
      <w:r w:rsidRPr="00701F26">
        <w:rPr>
          <w:rFonts w:ascii="Calibri" w:hAnsi="Calibri"/>
          <w:bCs/>
          <w:highlight w:val="yellow"/>
          <w:lang w:val="en-GB"/>
        </w:rPr>
        <w:t>?</w:t>
      </w:r>
    </w:p>
    <w:p w14:paraId="7B62ABE9" w14:textId="77777777" w:rsidR="008C1EB9" w:rsidRPr="00701F26" w:rsidRDefault="008C1EB9" w:rsidP="008C1EB9">
      <w:pPr>
        <w:pStyle w:val="Listaszerbekezds"/>
        <w:numPr>
          <w:ilvl w:val="0"/>
          <w:numId w:val="34"/>
        </w:numPr>
        <w:rPr>
          <w:rFonts w:ascii="Calibri" w:hAnsi="Calibri"/>
          <w:bCs/>
          <w:highlight w:val="yellow"/>
          <w:lang w:val="en-GB"/>
        </w:rPr>
      </w:pPr>
      <w:r w:rsidRPr="00701F26">
        <w:rPr>
          <w:rFonts w:ascii="Calibri" w:hAnsi="Calibri"/>
          <w:bCs/>
          <w:highlight w:val="yellow"/>
          <w:lang w:val="en-GB"/>
        </w:rPr>
        <w:t>To what extent has the AEP contributed to improved literacy, numeracy, and life skills for AE learners?</w:t>
      </w:r>
    </w:p>
    <w:p w14:paraId="7884BD79" w14:textId="413CDD92" w:rsidR="00CD211D" w:rsidRPr="00701F26" w:rsidRDefault="00CD211D" w:rsidP="00F41D95">
      <w:pPr>
        <w:pStyle w:val="Listaszerbekezds"/>
        <w:numPr>
          <w:ilvl w:val="0"/>
          <w:numId w:val="34"/>
        </w:numPr>
        <w:rPr>
          <w:rFonts w:ascii="Calibri" w:hAnsi="Calibri"/>
          <w:bCs/>
          <w:highlight w:val="yellow"/>
          <w:lang w:val="en-GB"/>
        </w:rPr>
      </w:pPr>
      <w:r w:rsidRPr="00701F26">
        <w:rPr>
          <w:rFonts w:ascii="Calibri" w:hAnsi="Calibri"/>
          <w:bCs/>
          <w:highlight w:val="yellow"/>
          <w:lang w:val="en-GB"/>
        </w:rPr>
        <w:t xml:space="preserve">To what extent </w:t>
      </w:r>
      <w:r w:rsidR="008C1EB9" w:rsidRPr="00701F26">
        <w:rPr>
          <w:rFonts w:ascii="Calibri" w:hAnsi="Calibri"/>
          <w:bCs/>
          <w:highlight w:val="yellow"/>
          <w:lang w:val="en-GB"/>
        </w:rPr>
        <w:t xml:space="preserve">has the AEP contributed </w:t>
      </w:r>
      <w:r w:rsidRPr="00701F26">
        <w:rPr>
          <w:rFonts w:ascii="Calibri" w:hAnsi="Calibri"/>
          <w:bCs/>
          <w:highlight w:val="yellow"/>
          <w:lang w:val="en-GB"/>
        </w:rPr>
        <w:t>to AE learners obtaining basic education certification?</w:t>
      </w:r>
    </w:p>
    <w:p w14:paraId="057B51EE" w14:textId="36ED898F" w:rsidR="008C1EB9" w:rsidRPr="00701F26" w:rsidRDefault="008C1EB9" w:rsidP="008C1EB9">
      <w:pPr>
        <w:pStyle w:val="Listaszerbekezds"/>
        <w:numPr>
          <w:ilvl w:val="0"/>
          <w:numId w:val="34"/>
        </w:numPr>
        <w:rPr>
          <w:rFonts w:ascii="Calibri" w:hAnsi="Calibri"/>
          <w:bCs/>
          <w:highlight w:val="yellow"/>
          <w:lang w:val="en-GB"/>
        </w:rPr>
      </w:pPr>
      <w:r w:rsidRPr="00701F26">
        <w:rPr>
          <w:rFonts w:ascii="Calibri" w:hAnsi="Calibri"/>
          <w:bCs/>
          <w:highlight w:val="yellow"/>
          <w:lang w:val="en-GB"/>
        </w:rPr>
        <w:t>To what extent has the AEP contributed to AE learners transitioning to further education, technical / vocational training, or livelihoods?</w:t>
      </w:r>
    </w:p>
    <w:p w14:paraId="3577E981" w14:textId="77777777" w:rsidR="00CD211D" w:rsidRPr="00701F26" w:rsidRDefault="00CD211D" w:rsidP="00F41D95">
      <w:pPr>
        <w:pStyle w:val="Listaszerbekezds"/>
        <w:numPr>
          <w:ilvl w:val="0"/>
          <w:numId w:val="34"/>
        </w:numPr>
        <w:rPr>
          <w:rFonts w:ascii="Calibri" w:hAnsi="Calibri"/>
          <w:bCs/>
          <w:highlight w:val="yellow"/>
          <w:lang w:val="en-GB"/>
        </w:rPr>
      </w:pPr>
      <w:r w:rsidRPr="00701F26">
        <w:rPr>
          <w:rFonts w:ascii="Calibri" w:hAnsi="Calibri"/>
          <w:bCs/>
          <w:highlight w:val="yellow"/>
          <w:lang w:val="en-GB"/>
        </w:rPr>
        <w:t>To what extent is the AEP contributing to unintended and/or negative outcomes for AE learners?</w:t>
      </w:r>
    </w:p>
    <w:p w14:paraId="4BF68620" w14:textId="4D1B0762" w:rsidR="00421E5F" w:rsidRPr="00701F26" w:rsidRDefault="00E64022" w:rsidP="00421E5F">
      <w:pPr>
        <w:rPr>
          <w:rFonts w:ascii="Calibri" w:hAnsi="Calibri"/>
          <w:bCs/>
          <w:i/>
          <w:color w:val="FF0000"/>
          <w:lang w:val="en-GB"/>
        </w:rPr>
      </w:pPr>
      <w:r w:rsidRPr="00701F26">
        <w:rPr>
          <w:rFonts w:ascii="Calibri" w:hAnsi="Calibri"/>
          <w:bCs/>
          <w:i/>
          <w:color w:val="FF0000"/>
          <w:lang w:val="en-GB"/>
        </w:rPr>
        <w:t>[</w:t>
      </w:r>
      <w:r w:rsidR="00421E5F" w:rsidRPr="00701F26">
        <w:rPr>
          <w:rFonts w:ascii="Calibri" w:hAnsi="Calibri"/>
          <w:bCs/>
          <w:i/>
          <w:color w:val="FF0000"/>
          <w:lang w:val="en-GB"/>
        </w:rPr>
        <w:t>Note: Many programmes may not to measure impact</w:t>
      </w:r>
      <w:r w:rsidR="00895C14" w:rsidRPr="00701F26">
        <w:rPr>
          <w:rFonts w:ascii="Calibri" w:hAnsi="Calibri"/>
          <w:bCs/>
          <w:i/>
          <w:color w:val="FF0000"/>
          <w:lang w:val="en-GB"/>
        </w:rPr>
        <w:t xml:space="preserve"> (question 1)</w:t>
      </w:r>
      <w:r w:rsidR="00421E5F" w:rsidRPr="00701F26">
        <w:rPr>
          <w:rFonts w:ascii="Calibri" w:hAnsi="Calibri"/>
          <w:bCs/>
          <w:i/>
          <w:color w:val="FF0000"/>
          <w:lang w:val="en-GB"/>
        </w:rPr>
        <w:t xml:space="preserve"> against the over-arching goal</w:t>
      </w:r>
      <w:r w:rsidR="00933CFB" w:rsidRPr="00701F26">
        <w:rPr>
          <w:rFonts w:ascii="Calibri" w:hAnsi="Calibri"/>
          <w:bCs/>
          <w:i/>
          <w:color w:val="FF0000"/>
          <w:lang w:val="en-GB"/>
        </w:rPr>
        <w:t>.</w:t>
      </w:r>
      <w:r w:rsidR="00421E5F" w:rsidRPr="00701F26">
        <w:rPr>
          <w:rFonts w:ascii="Calibri" w:hAnsi="Calibri"/>
          <w:bCs/>
          <w:i/>
          <w:color w:val="FF0000"/>
          <w:lang w:val="en-GB"/>
        </w:rPr>
        <w:t xml:space="preserve"> Instead, a tracer study may be planned separately from the AEPs </w:t>
      </w:r>
      <w:r w:rsidR="004E4BDF" w:rsidRPr="00701F26">
        <w:rPr>
          <w:rFonts w:ascii="Calibri" w:hAnsi="Calibri"/>
          <w:bCs/>
          <w:i/>
          <w:color w:val="FF0000"/>
          <w:lang w:val="en-GB"/>
        </w:rPr>
        <w:t>M&amp;E</w:t>
      </w:r>
      <w:r w:rsidR="00421E5F" w:rsidRPr="00701F26">
        <w:rPr>
          <w:rFonts w:ascii="Calibri" w:hAnsi="Calibri"/>
          <w:bCs/>
          <w:i/>
          <w:color w:val="FF0000"/>
          <w:lang w:val="en-GB"/>
        </w:rPr>
        <w:t xml:space="preserve"> framework.</w:t>
      </w:r>
      <w:r w:rsidR="00895C14" w:rsidRPr="00701F26">
        <w:rPr>
          <w:rFonts w:ascii="Calibri" w:hAnsi="Calibri"/>
          <w:bCs/>
          <w:i/>
          <w:color w:val="FF0000"/>
          <w:lang w:val="en-GB"/>
        </w:rPr>
        <w:t>]</w:t>
      </w:r>
    </w:p>
    <w:p w14:paraId="6E4D6147" w14:textId="70AE28ED" w:rsidR="0069177B" w:rsidRPr="00701F26" w:rsidRDefault="0069177B" w:rsidP="00421E5F">
      <w:pPr>
        <w:rPr>
          <w:rFonts w:ascii="Calibri" w:hAnsi="Calibri"/>
          <w:bCs/>
          <w:i/>
          <w:color w:val="FF0000"/>
          <w:lang w:val="en-GB"/>
        </w:rPr>
      </w:pPr>
      <w:r w:rsidRPr="00701F26">
        <w:rPr>
          <w:rFonts w:ascii="Calibri" w:hAnsi="Calibri"/>
          <w:bCs/>
          <w:i/>
          <w:color w:val="FF0000"/>
          <w:lang w:val="en-GB"/>
        </w:rPr>
        <w:t>Other evaluation questions may include:</w:t>
      </w:r>
      <w:r w:rsidR="00E64022" w:rsidRPr="00701F26">
        <w:rPr>
          <w:rFonts w:ascii="Calibri" w:hAnsi="Calibri"/>
          <w:bCs/>
          <w:i/>
          <w:color w:val="FF0000"/>
          <w:lang w:val="en-GB"/>
        </w:rPr>
        <w:t>]</w:t>
      </w:r>
    </w:p>
    <w:p w14:paraId="654E6E32" w14:textId="69B25ECC" w:rsidR="0069177B" w:rsidRPr="00701F26" w:rsidRDefault="0069177B" w:rsidP="0071597D">
      <w:pPr>
        <w:pStyle w:val="Listaszerbekezds"/>
        <w:numPr>
          <w:ilvl w:val="0"/>
          <w:numId w:val="42"/>
        </w:numPr>
        <w:rPr>
          <w:rFonts w:ascii="Calibri" w:hAnsi="Calibri"/>
          <w:bCs/>
          <w:highlight w:val="yellow"/>
          <w:lang w:val="en-GB"/>
        </w:rPr>
      </w:pPr>
      <w:r w:rsidRPr="00701F26">
        <w:rPr>
          <w:rFonts w:ascii="Calibri" w:hAnsi="Calibri"/>
          <w:bCs/>
          <w:highlight w:val="yellow"/>
          <w:lang w:val="en-GB"/>
        </w:rPr>
        <w:t>To what extent are the benefits achieved likely to be sustained after the AEP ends?</w:t>
      </w:r>
    </w:p>
    <w:p w14:paraId="7AEBA9C6" w14:textId="7335A542" w:rsidR="0069177B" w:rsidRPr="00701F26" w:rsidRDefault="0069177B" w:rsidP="0071597D">
      <w:pPr>
        <w:pStyle w:val="Listaszerbekezds"/>
        <w:numPr>
          <w:ilvl w:val="0"/>
          <w:numId w:val="42"/>
        </w:numPr>
        <w:rPr>
          <w:rFonts w:ascii="Calibri" w:hAnsi="Calibri"/>
          <w:bCs/>
          <w:highlight w:val="yellow"/>
          <w:lang w:val="en-GB"/>
        </w:rPr>
      </w:pPr>
      <w:r w:rsidRPr="00701F26">
        <w:rPr>
          <w:rFonts w:ascii="Calibri" w:hAnsi="Calibri"/>
          <w:bCs/>
          <w:highlight w:val="yellow"/>
          <w:lang w:val="en-GB"/>
        </w:rPr>
        <w:t>To what extent did the AE programme activities lead to the intended outcomes?</w:t>
      </w:r>
    </w:p>
    <w:p w14:paraId="58F4350A" w14:textId="65840FC5" w:rsidR="0069177B" w:rsidRPr="00701F26" w:rsidRDefault="0069177B" w:rsidP="0071597D">
      <w:pPr>
        <w:pStyle w:val="Listaszerbekezds"/>
        <w:numPr>
          <w:ilvl w:val="0"/>
          <w:numId w:val="42"/>
        </w:numPr>
        <w:rPr>
          <w:rFonts w:ascii="Calibri" w:hAnsi="Calibri"/>
          <w:bCs/>
          <w:highlight w:val="yellow"/>
          <w:lang w:val="en-GB"/>
        </w:rPr>
      </w:pPr>
      <w:r w:rsidRPr="00701F26">
        <w:rPr>
          <w:rFonts w:ascii="Calibri" w:hAnsi="Calibri"/>
          <w:bCs/>
          <w:highlight w:val="yellow"/>
          <w:lang w:val="en-GB"/>
        </w:rPr>
        <w:t>To what extent were the AE programme activities relevant for beneficiaries?</w:t>
      </w:r>
    </w:p>
    <w:p w14:paraId="165DDDCC" w14:textId="2B9AF371" w:rsidR="0069177B" w:rsidRPr="00701F26" w:rsidRDefault="0069177B" w:rsidP="0071597D">
      <w:pPr>
        <w:pStyle w:val="Listaszerbekezds"/>
        <w:numPr>
          <w:ilvl w:val="0"/>
          <w:numId w:val="42"/>
        </w:numPr>
        <w:rPr>
          <w:rFonts w:ascii="Calibri" w:hAnsi="Calibri"/>
          <w:bCs/>
          <w:highlight w:val="yellow"/>
          <w:lang w:val="en-GB"/>
        </w:rPr>
      </w:pPr>
      <w:r w:rsidRPr="00701F26">
        <w:rPr>
          <w:rFonts w:ascii="Calibri" w:hAnsi="Calibri"/>
          <w:bCs/>
          <w:highlight w:val="yellow"/>
          <w:lang w:val="en-GB"/>
        </w:rPr>
        <w:t>To what extent were the AE programme activities implemented on time and on budget?</w:t>
      </w:r>
    </w:p>
    <w:p w14:paraId="5483F89C" w14:textId="58F3F4C9" w:rsidR="00421E5F" w:rsidRPr="00701F26" w:rsidRDefault="00421E5F" w:rsidP="00421E5F">
      <w:pPr>
        <w:pStyle w:val="Cmsor2"/>
        <w:numPr>
          <w:ilvl w:val="1"/>
          <w:numId w:val="31"/>
        </w:numPr>
        <w:rPr>
          <w:rFonts w:ascii="Calibri" w:hAnsi="Calibri"/>
          <w:lang w:val="en-GB"/>
        </w:rPr>
      </w:pPr>
      <w:bookmarkStart w:id="32" w:name="_Toc27133310"/>
      <w:r w:rsidRPr="00701F26">
        <w:rPr>
          <w:rFonts w:ascii="Calibri" w:hAnsi="Calibri"/>
          <w:lang w:val="en-GB"/>
        </w:rPr>
        <w:t>Sampling Strategy</w:t>
      </w:r>
      <w:bookmarkEnd w:id="32"/>
    </w:p>
    <w:p w14:paraId="704CC4B8" w14:textId="3785C12B" w:rsidR="00F258D1" w:rsidRPr="00701F26" w:rsidRDefault="00F258D1" w:rsidP="0069177B">
      <w:pPr>
        <w:rPr>
          <w:rFonts w:ascii="Calibri" w:hAnsi="Calibri"/>
          <w:bCs/>
          <w:i/>
          <w:color w:val="FF0000"/>
          <w:lang w:val="en-GB"/>
        </w:rPr>
      </w:pPr>
      <w:r w:rsidRPr="00701F26">
        <w:rPr>
          <w:rFonts w:ascii="Calibri" w:hAnsi="Calibri"/>
          <w:bCs/>
          <w:i/>
          <w:color w:val="FF0000"/>
          <w:lang w:val="en-GB"/>
        </w:rPr>
        <w:t>[</w:t>
      </w:r>
      <w:r w:rsidR="00732910" w:rsidRPr="00701F26">
        <w:rPr>
          <w:rFonts w:ascii="Calibri" w:hAnsi="Calibri"/>
          <w:bCs/>
          <w:i/>
          <w:color w:val="FF0000"/>
          <w:lang w:val="en-GB"/>
        </w:rPr>
        <w:t xml:space="preserve">Instructions: </w:t>
      </w:r>
      <w:r w:rsidRPr="00701F26">
        <w:rPr>
          <w:rFonts w:ascii="Calibri" w:hAnsi="Calibri"/>
          <w:bCs/>
          <w:i/>
          <w:color w:val="FF0000"/>
          <w:lang w:val="en-GB"/>
        </w:rPr>
        <w:t>Complete the following section as appropriate for your AEP’s evaluation design. As needed, add and delete sections. Be sure to include at a minimum: sampling strategy for quantitative and qualitative data, including data on enrolment, attendance, drop out, retention, completion, and transition; learning assessments; and data from key informant interviews and focus group discussions.]</w:t>
      </w:r>
    </w:p>
    <w:p w14:paraId="2A290927" w14:textId="3642038B" w:rsidR="00732910" w:rsidRPr="00701F26" w:rsidRDefault="00F258D1" w:rsidP="00421E5F">
      <w:pPr>
        <w:rPr>
          <w:rFonts w:ascii="Calibri" w:hAnsi="Calibri"/>
          <w:bCs/>
          <w:lang w:val="en-GB"/>
        </w:rPr>
      </w:pPr>
      <w:r w:rsidRPr="00701F26">
        <w:rPr>
          <w:rFonts w:ascii="Calibri" w:hAnsi="Calibri"/>
          <w:bCs/>
          <w:i/>
          <w:highlight w:val="yellow"/>
          <w:lang w:val="en-GB"/>
        </w:rPr>
        <w:lastRenderedPageBreak/>
        <w:t>[Insert organization or programme name]</w:t>
      </w:r>
      <w:r w:rsidRPr="00701F26">
        <w:rPr>
          <w:rFonts w:ascii="Calibri" w:hAnsi="Calibri"/>
          <w:bCs/>
          <w:lang w:val="en-GB"/>
        </w:rPr>
        <w:t xml:space="preserve"> </w:t>
      </w:r>
      <w:r w:rsidR="00732910" w:rsidRPr="00701F26">
        <w:rPr>
          <w:rFonts w:ascii="Calibri" w:hAnsi="Calibri"/>
          <w:bCs/>
          <w:lang w:val="en-GB"/>
        </w:rPr>
        <w:t xml:space="preserve">uses a </w:t>
      </w:r>
      <w:r w:rsidR="00732910" w:rsidRPr="00701F26">
        <w:rPr>
          <w:rFonts w:ascii="Calibri" w:hAnsi="Calibri"/>
          <w:bCs/>
          <w:highlight w:val="yellow"/>
          <w:lang w:val="en-GB"/>
        </w:rPr>
        <w:t>mixed methods</w:t>
      </w:r>
      <w:r w:rsidR="00B14F30" w:rsidRPr="00701F26">
        <w:rPr>
          <w:rFonts w:ascii="Calibri" w:hAnsi="Calibri"/>
          <w:bCs/>
          <w:highlight w:val="yellow"/>
          <w:lang w:val="en-GB"/>
        </w:rPr>
        <w:t xml:space="preserve"> </w:t>
      </w:r>
      <w:r w:rsidR="00B14F30" w:rsidRPr="00701F26">
        <w:rPr>
          <w:rFonts w:ascii="Calibri" w:hAnsi="Calibri"/>
          <w:bCs/>
          <w:i/>
          <w:color w:val="FF0000"/>
          <w:lang w:val="en-GB"/>
        </w:rPr>
        <w:t>[other likely design options include: quasi-experimental, pre- and post-test, and qualitative]</w:t>
      </w:r>
      <w:r w:rsidR="00732910" w:rsidRPr="00701F26">
        <w:rPr>
          <w:rFonts w:ascii="Calibri" w:hAnsi="Calibri"/>
          <w:bCs/>
          <w:color w:val="FF0000"/>
          <w:lang w:val="en-GB"/>
        </w:rPr>
        <w:t xml:space="preserve"> </w:t>
      </w:r>
      <w:r w:rsidR="00732910" w:rsidRPr="00701F26">
        <w:rPr>
          <w:rFonts w:ascii="Calibri" w:hAnsi="Calibri"/>
          <w:bCs/>
          <w:lang w:val="en-GB"/>
        </w:rPr>
        <w:t>design to measure progress against the programme’s theory of change.</w:t>
      </w:r>
      <w:r w:rsidR="00B14F30" w:rsidRPr="00701F26">
        <w:rPr>
          <w:rFonts w:ascii="Calibri" w:hAnsi="Calibri"/>
          <w:bCs/>
          <w:lang w:val="en-GB"/>
        </w:rPr>
        <w:t xml:space="preserve"> </w:t>
      </w:r>
    </w:p>
    <w:p w14:paraId="5A4008DC" w14:textId="78BE09A9" w:rsidR="00B14F30" w:rsidRPr="00701F26" w:rsidRDefault="00B14F30" w:rsidP="00421E5F">
      <w:pPr>
        <w:rPr>
          <w:rFonts w:ascii="Calibri" w:hAnsi="Calibri"/>
          <w:bCs/>
          <w:i/>
          <w:lang w:val="en-GB"/>
        </w:rPr>
      </w:pPr>
      <w:r w:rsidRPr="00701F26">
        <w:rPr>
          <w:rFonts w:ascii="Calibri" w:hAnsi="Calibri"/>
          <w:bCs/>
          <w:lang w:val="en-GB"/>
        </w:rPr>
        <w:t xml:space="preserve">Data on enrolment, attendance, drop out, retention, completion, and transition will </w:t>
      </w:r>
      <w:r w:rsidR="00307083" w:rsidRPr="00701F26">
        <w:rPr>
          <w:rFonts w:ascii="Calibri" w:hAnsi="Calibri"/>
          <w:bCs/>
          <w:lang w:val="en-GB"/>
        </w:rPr>
        <w:t>be obtained</w:t>
      </w:r>
      <w:r w:rsidRPr="00701F26">
        <w:rPr>
          <w:rFonts w:ascii="Calibri" w:hAnsi="Calibri"/>
          <w:bCs/>
          <w:lang w:val="en-GB"/>
        </w:rPr>
        <w:t xml:space="preserve"> for all AE learners. Learning assessments will be conducted with a randomly selected sample of AE learners</w:t>
      </w:r>
      <w:r w:rsidR="00E400A0" w:rsidRPr="00701F26">
        <w:rPr>
          <w:rFonts w:ascii="Calibri" w:hAnsi="Calibri"/>
          <w:bCs/>
          <w:lang w:val="en-GB"/>
        </w:rPr>
        <w:t xml:space="preserve">. Qualitative interviews and focus group discussions will be conducted with a small sample of purposively selected participants, including AE learners, </w:t>
      </w:r>
      <w:r w:rsidR="00C6122B" w:rsidRPr="00701F26">
        <w:rPr>
          <w:rFonts w:ascii="Calibri" w:hAnsi="Calibri"/>
          <w:bCs/>
          <w:lang w:val="en-GB"/>
        </w:rPr>
        <w:t xml:space="preserve">parents / guardians, community leaders, </w:t>
      </w:r>
      <w:r w:rsidR="00E400A0" w:rsidRPr="00701F26">
        <w:rPr>
          <w:rFonts w:ascii="Calibri" w:hAnsi="Calibri"/>
          <w:bCs/>
          <w:lang w:val="en-GB"/>
        </w:rPr>
        <w:t>teachers and head teachers</w:t>
      </w:r>
      <w:r w:rsidR="00C6122B" w:rsidRPr="00701F26">
        <w:rPr>
          <w:rFonts w:ascii="Calibri" w:hAnsi="Calibri"/>
          <w:bCs/>
          <w:lang w:val="en-GB"/>
        </w:rPr>
        <w:t xml:space="preserve">, and local government officials. </w:t>
      </w:r>
      <w:r w:rsidR="00C6122B" w:rsidRPr="00701F26">
        <w:rPr>
          <w:rFonts w:ascii="Calibri" w:hAnsi="Calibri"/>
          <w:bCs/>
          <w:i/>
          <w:color w:val="FF0000"/>
          <w:lang w:val="en-GB"/>
        </w:rPr>
        <w:t>[Other relevant stakeholders may include community youth, formal school teachers, and other NGO partners.]</w:t>
      </w:r>
    </w:p>
    <w:p w14:paraId="21EED934" w14:textId="38C1D6CF" w:rsidR="00F258D1" w:rsidRPr="00701F26" w:rsidRDefault="00F258D1" w:rsidP="00421E5F">
      <w:pPr>
        <w:rPr>
          <w:rFonts w:ascii="Calibri" w:hAnsi="Calibri"/>
          <w:bCs/>
          <w:i/>
          <w:color w:val="FF0000"/>
          <w:lang w:val="en-GB"/>
        </w:rPr>
      </w:pPr>
      <w:r w:rsidRPr="00701F26">
        <w:rPr>
          <w:rFonts w:ascii="Calibri" w:hAnsi="Calibri"/>
          <w:bCs/>
          <w:lang w:val="en-GB"/>
        </w:rPr>
        <w:t xml:space="preserve">The following table describes the sampling strategy for </w:t>
      </w:r>
      <w:r w:rsidR="00E400A0" w:rsidRPr="00701F26">
        <w:rPr>
          <w:rFonts w:ascii="Calibri" w:hAnsi="Calibri"/>
          <w:bCs/>
          <w:lang w:val="en-GB"/>
        </w:rPr>
        <w:t xml:space="preserve">evaluation of programme records, </w:t>
      </w:r>
      <w:r w:rsidRPr="00701F26">
        <w:rPr>
          <w:rFonts w:ascii="Calibri" w:hAnsi="Calibri"/>
          <w:bCs/>
          <w:lang w:val="en-GB"/>
        </w:rPr>
        <w:t>learning assessments</w:t>
      </w:r>
      <w:r w:rsidR="00E400A0" w:rsidRPr="00701F26">
        <w:rPr>
          <w:rFonts w:ascii="Calibri" w:hAnsi="Calibri"/>
          <w:bCs/>
          <w:lang w:val="en-GB"/>
        </w:rPr>
        <w:t>, and qualitative interviews / focus groups:</w:t>
      </w:r>
    </w:p>
    <w:tbl>
      <w:tblPr>
        <w:tblStyle w:val="Rcsostblzat"/>
        <w:tblW w:w="9032" w:type="dxa"/>
        <w:tblLook w:val="04A0" w:firstRow="1" w:lastRow="0" w:firstColumn="1" w:lastColumn="0" w:noHBand="0" w:noVBand="1"/>
      </w:tblPr>
      <w:tblGrid>
        <w:gridCol w:w="1256"/>
        <w:gridCol w:w="1109"/>
        <w:gridCol w:w="1110"/>
        <w:gridCol w:w="1113"/>
        <w:gridCol w:w="1110"/>
        <w:gridCol w:w="1109"/>
        <w:gridCol w:w="1109"/>
        <w:gridCol w:w="1116"/>
      </w:tblGrid>
      <w:tr w:rsidR="00FB3B6B" w:rsidRPr="00701F26" w14:paraId="47BF214F" w14:textId="77777777" w:rsidTr="0054598C">
        <w:trPr>
          <w:trHeight w:val="250"/>
        </w:trPr>
        <w:tc>
          <w:tcPr>
            <w:tcW w:w="1256" w:type="dxa"/>
            <w:shd w:val="clear" w:color="auto" w:fill="1F5CA8"/>
          </w:tcPr>
          <w:p w14:paraId="6ED9492F" w14:textId="77777777" w:rsidR="00FB3B6B" w:rsidRPr="0054598C" w:rsidRDefault="00FB3B6B" w:rsidP="00E400A0">
            <w:pPr>
              <w:jc w:val="center"/>
              <w:rPr>
                <w:rFonts w:ascii="Calibri" w:hAnsi="Calibri"/>
                <w:b/>
                <w:color w:val="FFFFFF" w:themeColor="background1"/>
                <w:lang w:val="en-GB"/>
              </w:rPr>
            </w:pPr>
          </w:p>
        </w:tc>
        <w:tc>
          <w:tcPr>
            <w:tcW w:w="3332" w:type="dxa"/>
            <w:gridSpan w:val="3"/>
            <w:shd w:val="clear" w:color="auto" w:fill="1F5CA8"/>
          </w:tcPr>
          <w:p w14:paraId="5000E9F6" w14:textId="2726F3F0" w:rsidR="00FB3B6B" w:rsidRPr="0054598C" w:rsidRDefault="00FB3B6B" w:rsidP="00E400A0">
            <w:pPr>
              <w:jc w:val="center"/>
              <w:rPr>
                <w:rFonts w:ascii="Calibri" w:hAnsi="Calibri"/>
                <w:b/>
                <w:color w:val="FFFFFF" w:themeColor="background1"/>
                <w:lang w:val="en-GB"/>
              </w:rPr>
            </w:pPr>
            <w:r w:rsidRPr="0054598C">
              <w:rPr>
                <w:rFonts w:ascii="Calibri" w:hAnsi="Calibri"/>
                <w:b/>
                <w:color w:val="FFFFFF" w:themeColor="background1"/>
                <w:lang w:val="en-GB"/>
              </w:rPr>
              <w:t>Programme</w:t>
            </w:r>
          </w:p>
        </w:tc>
        <w:tc>
          <w:tcPr>
            <w:tcW w:w="4444" w:type="dxa"/>
            <w:gridSpan w:val="4"/>
            <w:shd w:val="clear" w:color="auto" w:fill="1F5CA8"/>
          </w:tcPr>
          <w:p w14:paraId="32B79440" w14:textId="41BEC169" w:rsidR="00FB3B6B" w:rsidRPr="0054598C" w:rsidRDefault="00FB3B6B" w:rsidP="00E400A0">
            <w:pPr>
              <w:jc w:val="center"/>
              <w:rPr>
                <w:rFonts w:ascii="Calibri" w:hAnsi="Calibri"/>
                <w:b/>
                <w:color w:val="FFFFFF" w:themeColor="background1"/>
                <w:lang w:val="en-GB"/>
              </w:rPr>
            </w:pPr>
            <w:r w:rsidRPr="0054598C">
              <w:rPr>
                <w:rFonts w:ascii="Calibri" w:hAnsi="Calibri"/>
                <w:b/>
                <w:color w:val="FFFFFF" w:themeColor="background1"/>
                <w:lang w:val="en-GB"/>
              </w:rPr>
              <w:t>Evaluation Sample</w:t>
            </w:r>
          </w:p>
        </w:tc>
      </w:tr>
      <w:tr w:rsidR="00C6122B" w:rsidRPr="00701F26" w14:paraId="78B55388" w14:textId="77777777" w:rsidTr="0054598C">
        <w:trPr>
          <w:cantSplit/>
          <w:trHeight w:val="2634"/>
        </w:trPr>
        <w:tc>
          <w:tcPr>
            <w:tcW w:w="1256" w:type="dxa"/>
            <w:shd w:val="clear" w:color="auto" w:fill="DEE7F6"/>
          </w:tcPr>
          <w:p w14:paraId="0FF66B87" w14:textId="12764AAD" w:rsidR="00C6122B" w:rsidRPr="00701F26" w:rsidRDefault="00C6122B" w:rsidP="00C6122B">
            <w:pPr>
              <w:rPr>
                <w:rFonts w:ascii="Calibri" w:hAnsi="Calibri"/>
                <w:bCs/>
                <w:lang w:val="en-GB"/>
              </w:rPr>
            </w:pPr>
            <w:r w:rsidRPr="00701F26">
              <w:rPr>
                <w:rFonts w:ascii="Calibri" w:hAnsi="Calibri"/>
                <w:bCs/>
                <w:lang w:val="en-GB"/>
              </w:rPr>
              <w:t>District</w:t>
            </w:r>
          </w:p>
        </w:tc>
        <w:tc>
          <w:tcPr>
            <w:tcW w:w="1109" w:type="dxa"/>
            <w:shd w:val="clear" w:color="auto" w:fill="DEE7F6"/>
            <w:textDirection w:val="btLr"/>
          </w:tcPr>
          <w:p w14:paraId="7B87DC34" w14:textId="123E55B7" w:rsidR="00C6122B" w:rsidRPr="00701F26" w:rsidRDefault="00C6122B" w:rsidP="00C6122B">
            <w:pPr>
              <w:ind w:left="113" w:right="113"/>
              <w:rPr>
                <w:rFonts w:ascii="Calibri" w:hAnsi="Calibri"/>
                <w:bCs/>
                <w:lang w:val="en-GB"/>
              </w:rPr>
            </w:pPr>
            <w:r w:rsidRPr="00701F26">
              <w:rPr>
                <w:rFonts w:ascii="Calibri" w:hAnsi="Calibri"/>
                <w:bCs/>
                <w:lang w:val="en-GB"/>
              </w:rPr>
              <w:t># of AE Centres in Programme</w:t>
            </w:r>
          </w:p>
        </w:tc>
        <w:tc>
          <w:tcPr>
            <w:tcW w:w="1110" w:type="dxa"/>
            <w:shd w:val="clear" w:color="auto" w:fill="DEE7F6"/>
            <w:textDirection w:val="btLr"/>
          </w:tcPr>
          <w:p w14:paraId="26179FA4" w14:textId="7BEE4706" w:rsidR="00C6122B" w:rsidRPr="00701F26" w:rsidRDefault="00C6122B" w:rsidP="00C6122B">
            <w:pPr>
              <w:ind w:left="113" w:right="113"/>
              <w:rPr>
                <w:rFonts w:ascii="Calibri" w:hAnsi="Calibri"/>
                <w:bCs/>
                <w:lang w:val="en-GB"/>
              </w:rPr>
            </w:pPr>
            <w:r w:rsidRPr="00701F26">
              <w:rPr>
                <w:rFonts w:ascii="Calibri" w:hAnsi="Calibri"/>
                <w:bCs/>
                <w:lang w:val="en-GB"/>
              </w:rPr>
              <w:t># AE Centres in Evaluation Sample</w:t>
            </w:r>
          </w:p>
        </w:tc>
        <w:tc>
          <w:tcPr>
            <w:tcW w:w="1111" w:type="dxa"/>
            <w:shd w:val="clear" w:color="auto" w:fill="DEE7F6"/>
            <w:textDirection w:val="btLr"/>
          </w:tcPr>
          <w:p w14:paraId="73542E04" w14:textId="4E52D0FE" w:rsidR="00C6122B" w:rsidRPr="00701F26" w:rsidRDefault="00C6122B" w:rsidP="00C6122B">
            <w:pPr>
              <w:ind w:left="113" w:right="113"/>
              <w:rPr>
                <w:rFonts w:ascii="Calibri" w:hAnsi="Calibri"/>
                <w:bCs/>
                <w:lang w:val="en-GB"/>
              </w:rPr>
            </w:pPr>
            <w:r w:rsidRPr="00701F26">
              <w:rPr>
                <w:rFonts w:ascii="Calibri" w:hAnsi="Calibri"/>
                <w:bCs/>
                <w:lang w:val="en-GB"/>
              </w:rPr>
              <w:t># of AE Learners Enrolled in AEP</w:t>
            </w:r>
          </w:p>
        </w:tc>
        <w:tc>
          <w:tcPr>
            <w:tcW w:w="1110" w:type="dxa"/>
            <w:shd w:val="clear" w:color="auto" w:fill="DEE7F6"/>
            <w:textDirection w:val="btLr"/>
          </w:tcPr>
          <w:p w14:paraId="1600B4A9" w14:textId="4B93B68B" w:rsidR="00C6122B" w:rsidRPr="00701F26" w:rsidRDefault="00C6122B" w:rsidP="00C6122B">
            <w:pPr>
              <w:ind w:left="113" w:right="113"/>
              <w:rPr>
                <w:rFonts w:ascii="Calibri" w:hAnsi="Calibri"/>
                <w:bCs/>
                <w:lang w:val="en-GB"/>
              </w:rPr>
            </w:pPr>
            <w:r w:rsidRPr="00701F26">
              <w:rPr>
                <w:rFonts w:ascii="Calibri" w:hAnsi="Calibri"/>
                <w:bCs/>
                <w:lang w:val="en-GB"/>
              </w:rPr>
              <w:t># (%) of AE Centres participating in teacher and centre evaluation</w:t>
            </w:r>
          </w:p>
        </w:tc>
        <w:tc>
          <w:tcPr>
            <w:tcW w:w="1109" w:type="dxa"/>
            <w:shd w:val="clear" w:color="auto" w:fill="DEE7F6"/>
            <w:textDirection w:val="btLr"/>
          </w:tcPr>
          <w:p w14:paraId="6DBF59C6" w14:textId="2C559154" w:rsidR="00C6122B" w:rsidRPr="00701F26" w:rsidRDefault="00C6122B" w:rsidP="00C6122B">
            <w:pPr>
              <w:ind w:left="113" w:right="113"/>
              <w:rPr>
                <w:rFonts w:ascii="Calibri" w:hAnsi="Calibri"/>
                <w:bCs/>
                <w:lang w:val="en-GB"/>
              </w:rPr>
            </w:pPr>
            <w:r w:rsidRPr="00701F26">
              <w:rPr>
                <w:rFonts w:ascii="Calibri" w:hAnsi="Calibri"/>
                <w:bCs/>
                <w:lang w:val="en-GB"/>
              </w:rPr>
              <w:t xml:space="preserve"># (%) of AE </w:t>
            </w:r>
            <w:r w:rsidR="00423309" w:rsidRPr="00701F26">
              <w:rPr>
                <w:rFonts w:ascii="Calibri" w:hAnsi="Calibri"/>
                <w:bCs/>
                <w:lang w:val="en-GB"/>
              </w:rPr>
              <w:t>Learners with</w:t>
            </w:r>
            <w:r w:rsidRPr="00701F26">
              <w:rPr>
                <w:rFonts w:ascii="Calibri" w:hAnsi="Calibri"/>
                <w:bCs/>
                <w:lang w:val="en-GB"/>
              </w:rPr>
              <w:t xml:space="preserve"> programme records reviewed</w:t>
            </w:r>
          </w:p>
        </w:tc>
        <w:tc>
          <w:tcPr>
            <w:tcW w:w="1109" w:type="dxa"/>
            <w:shd w:val="clear" w:color="auto" w:fill="DEE7F6"/>
            <w:textDirection w:val="btLr"/>
          </w:tcPr>
          <w:p w14:paraId="5C4FAED4" w14:textId="23D2EC48" w:rsidR="00C6122B" w:rsidRPr="00701F26" w:rsidRDefault="00C6122B" w:rsidP="00C6122B">
            <w:pPr>
              <w:ind w:left="113" w:right="113"/>
              <w:rPr>
                <w:rFonts w:ascii="Calibri" w:hAnsi="Calibri"/>
                <w:bCs/>
                <w:lang w:val="en-GB"/>
              </w:rPr>
            </w:pPr>
            <w:r w:rsidRPr="00701F26">
              <w:rPr>
                <w:rFonts w:ascii="Calibri" w:hAnsi="Calibri"/>
                <w:bCs/>
                <w:lang w:val="en-GB"/>
              </w:rPr>
              <w:t># (%) of AE Learners participating in Learning Assessments</w:t>
            </w:r>
          </w:p>
        </w:tc>
        <w:tc>
          <w:tcPr>
            <w:tcW w:w="1114" w:type="dxa"/>
            <w:shd w:val="clear" w:color="auto" w:fill="DEE7F6"/>
            <w:textDirection w:val="btLr"/>
          </w:tcPr>
          <w:p w14:paraId="7F764EAE" w14:textId="018821A4" w:rsidR="00C6122B" w:rsidRPr="00701F26" w:rsidRDefault="00C6122B" w:rsidP="00C6122B">
            <w:pPr>
              <w:ind w:left="113" w:right="113"/>
              <w:rPr>
                <w:rFonts w:ascii="Calibri" w:hAnsi="Calibri"/>
                <w:bCs/>
                <w:lang w:val="en-GB"/>
              </w:rPr>
            </w:pPr>
            <w:r w:rsidRPr="00701F26">
              <w:rPr>
                <w:rFonts w:ascii="Calibri" w:hAnsi="Calibri"/>
                <w:bCs/>
                <w:lang w:val="en-GB"/>
              </w:rPr>
              <w:t># (%) of AE Learners participating in KIIs/FGDs</w:t>
            </w:r>
          </w:p>
        </w:tc>
      </w:tr>
      <w:tr w:rsidR="00C6122B" w:rsidRPr="00701F26" w14:paraId="5F2E146C" w14:textId="77777777" w:rsidTr="007068A1">
        <w:trPr>
          <w:trHeight w:val="518"/>
        </w:trPr>
        <w:tc>
          <w:tcPr>
            <w:tcW w:w="1256" w:type="dxa"/>
          </w:tcPr>
          <w:p w14:paraId="5F527F04" w14:textId="3CB998BF" w:rsidR="00C6122B" w:rsidRPr="00701F26" w:rsidRDefault="00C6122B" w:rsidP="00C6122B">
            <w:pPr>
              <w:rPr>
                <w:rFonts w:ascii="Calibri" w:hAnsi="Calibri"/>
                <w:bCs/>
                <w:i/>
                <w:highlight w:val="yellow"/>
                <w:lang w:val="en-GB"/>
              </w:rPr>
            </w:pPr>
            <w:r w:rsidRPr="00701F26">
              <w:rPr>
                <w:rFonts w:ascii="Calibri" w:hAnsi="Calibri"/>
                <w:bCs/>
                <w:i/>
                <w:highlight w:val="yellow"/>
                <w:lang w:val="en-GB"/>
              </w:rPr>
              <w:t>[District #1]</w:t>
            </w:r>
          </w:p>
        </w:tc>
        <w:tc>
          <w:tcPr>
            <w:tcW w:w="1109" w:type="dxa"/>
          </w:tcPr>
          <w:p w14:paraId="7ADFAAF8" w14:textId="2AB37FD4"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3</w:t>
            </w:r>
          </w:p>
        </w:tc>
        <w:tc>
          <w:tcPr>
            <w:tcW w:w="1110" w:type="dxa"/>
          </w:tcPr>
          <w:p w14:paraId="71AEE939" w14:textId="622A9289"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3</w:t>
            </w:r>
          </w:p>
        </w:tc>
        <w:tc>
          <w:tcPr>
            <w:tcW w:w="1111" w:type="dxa"/>
          </w:tcPr>
          <w:p w14:paraId="5E3616BB" w14:textId="7C89A8E2"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600</w:t>
            </w:r>
          </w:p>
        </w:tc>
        <w:tc>
          <w:tcPr>
            <w:tcW w:w="1110" w:type="dxa"/>
          </w:tcPr>
          <w:p w14:paraId="77A12ED3" w14:textId="77777777"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3</w:t>
            </w:r>
          </w:p>
          <w:p w14:paraId="37EB954D" w14:textId="5D9F482C"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5188689A" w14:textId="77777777"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600</w:t>
            </w:r>
          </w:p>
          <w:p w14:paraId="2462DA3E" w14:textId="7921B063"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34B88187" w14:textId="60E3F60A"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120</w:t>
            </w:r>
          </w:p>
          <w:p w14:paraId="3B6F1520" w14:textId="1ED6E268"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(20%)</w:t>
            </w:r>
          </w:p>
        </w:tc>
        <w:tc>
          <w:tcPr>
            <w:tcW w:w="1114" w:type="dxa"/>
          </w:tcPr>
          <w:p w14:paraId="654AABF7" w14:textId="77777777"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60</w:t>
            </w:r>
          </w:p>
          <w:p w14:paraId="5C12FAD8" w14:textId="1C4D8742"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(10%)</w:t>
            </w:r>
          </w:p>
        </w:tc>
      </w:tr>
      <w:tr w:rsidR="00C6122B" w:rsidRPr="00701F26" w14:paraId="04F4F8B5" w14:textId="77777777" w:rsidTr="007068A1">
        <w:trPr>
          <w:trHeight w:val="538"/>
        </w:trPr>
        <w:tc>
          <w:tcPr>
            <w:tcW w:w="1256" w:type="dxa"/>
          </w:tcPr>
          <w:p w14:paraId="05D258EA" w14:textId="64D07BC3" w:rsidR="00C6122B" w:rsidRPr="00701F26" w:rsidRDefault="00C6122B" w:rsidP="00C6122B">
            <w:pPr>
              <w:rPr>
                <w:rFonts w:ascii="Calibri" w:hAnsi="Calibri"/>
                <w:bCs/>
                <w:lang w:val="en-GB"/>
              </w:rPr>
            </w:pPr>
            <w:r w:rsidRPr="00701F26">
              <w:rPr>
                <w:rFonts w:ascii="Calibri" w:hAnsi="Calibri"/>
                <w:bCs/>
                <w:i/>
                <w:highlight w:val="yellow"/>
                <w:lang w:val="en-GB"/>
              </w:rPr>
              <w:t>[District #2]</w:t>
            </w:r>
          </w:p>
        </w:tc>
        <w:tc>
          <w:tcPr>
            <w:tcW w:w="1109" w:type="dxa"/>
          </w:tcPr>
          <w:p w14:paraId="71A9CF23" w14:textId="11FF4657" w:rsidR="00C6122B" w:rsidRPr="00701F26" w:rsidRDefault="00C6122B" w:rsidP="00C6122B">
            <w:pPr>
              <w:jc w:val="center"/>
              <w:rPr>
                <w:rFonts w:ascii="Calibri" w:hAnsi="Calibri"/>
                <w:bCs/>
                <w:lang w:val="en-GB"/>
              </w:rPr>
            </w:pPr>
            <w:r w:rsidRPr="00701F26">
              <w:rPr>
                <w:rFonts w:ascii="Calibri" w:hAnsi="Calibri"/>
                <w:bCs/>
                <w:highlight w:val="yellow"/>
                <w:lang w:val="en-GB"/>
              </w:rPr>
              <w:t>5</w:t>
            </w:r>
          </w:p>
        </w:tc>
        <w:tc>
          <w:tcPr>
            <w:tcW w:w="1110" w:type="dxa"/>
          </w:tcPr>
          <w:p w14:paraId="1A7C7285" w14:textId="1831AF31" w:rsidR="00C6122B" w:rsidRPr="00701F26" w:rsidRDefault="00C6122B" w:rsidP="00C6122B">
            <w:pPr>
              <w:jc w:val="center"/>
              <w:rPr>
                <w:rFonts w:ascii="Calibri" w:hAnsi="Calibri"/>
                <w:bCs/>
                <w:lang w:val="en-GB"/>
              </w:rPr>
            </w:pPr>
            <w:r w:rsidRPr="00701F26">
              <w:rPr>
                <w:rFonts w:ascii="Calibri" w:hAnsi="Calibri"/>
                <w:bCs/>
                <w:highlight w:val="yellow"/>
                <w:lang w:val="en-GB"/>
              </w:rPr>
              <w:t>5</w:t>
            </w:r>
          </w:p>
        </w:tc>
        <w:tc>
          <w:tcPr>
            <w:tcW w:w="1111" w:type="dxa"/>
          </w:tcPr>
          <w:p w14:paraId="33421516" w14:textId="113BF384" w:rsidR="00C6122B" w:rsidRPr="00701F26" w:rsidRDefault="00C6122B" w:rsidP="00C6122B">
            <w:pPr>
              <w:jc w:val="center"/>
              <w:rPr>
                <w:rFonts w:ascii="Calibri" w:hAnsi="Calibri"/>
                <w:bCs/>
                <w:lang w:val="en-GB"/>
              </w:rPr>
            </w:pPr>
            <w:r w:rsidRPr="00701F26">
              <w:rPr>
                <w:rFonts w:ascii="Calibri" w:hAnsi="Calibri"/>
                <w:bCs/>
                <w:highlight w:val="yellow"/>
                <w:lang w:val="en-GB"/>
              </w:rPr>
              <w:t>1200</w:t>
            </w:r>
          </w:p>
        </w:tc>
        <w:tc>
          <w:tcPr>
            <w:tcW w:w="1110" w:type="dxa"/>
          </w:tcPr>
          <w:p w14:paraId="2C6CB1F5" w14:textId="1D2E9612"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5</w:t>
            </w:r>
          </w:p>
          <w:p w14:paraId="0F79CAD8" w14:textId="60F3DA65"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1C78BB01" w14:textId="77777777"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1200</w:t>
            </w:r>
          </w:p>
          <w:p w14:paraId="68B1DD25" w14:textId="5EAAE4B6"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07274DD0" w14:textId="7F5B329E"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240</w:t>
            </w:r>
          </w:p>
          <w:p w14:paraId="66791801" w14:textId="3B3F5186"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(20%)</w:t>
            </w:r>
          </w:p>
        </w:tc>
        <w:tc>
          <w:tcPr>
            <w:tcW w:w="1114" w:type="dxa"/>
          </w:tcPr>
          <w:p w14:paraId="1804D19F" w14:textId="77777777"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120</w:t>
            </w:r>
          </w:p>
          <w:p w14:paraId="092FAC63" w14:textId="24D84611" w:rsidR="00C6122B" w:rsidRPr="00701F26" w:rsidRDefault="00C6122B" w:rsidP="00C6122B">
            <w:pPr>
              <w:jc w:val="center"/>
              <w:rPr>
                <w:rFonts w:ascii="Calibri" w:hAnsi="Calibri"/>
                <w:bCs/>
                <w:lang w:val="en-GB"/>
              </w:rPr>
            </w:pPr>
            <w:r w:rsidRPr="00701F26">
              <w:rPr>
                <w:rFonts w:ascii="Calibri" w:hAnsi="Calibri"/>
                <w:bCs/>
                <w:i/>
                <w:highlight w:val="yellow"/>
                <w:lang w:val="en-GB"/>
              </w:rPr>
              <w:t>(10%)</w:t>
            </w:r>
          </w:p>
        </w:tc>
      </w:tr>
      <w:tr w:rsidR="00C6122B" w:rsidRPr="00701F26" w14:paraId="601CA5E4" w14:textId="77777777" w:rsidTr="007068A1">
        <w:trPr>
          <w:trHeight w:val="500"/>
        </w:trPr>
        <w:tc>
          <w:tcPr>
            <w:tcW w:w="1256" w:type="dxa"/>
          </w:tcPr>
          <w:p w14:paraId="44F5E7B5" w14:textId="794C9652" w:rsidR="00C6122B" w:rsidRPr="00701F26" w:rsidRDefault="00C6122B" w:rsidP="00C6122B">
            <w:pPr>
              <w:rPr>
                <w:rFonts w:ascii="Calibri" w:hAnsi="Calibri"/>
                <w:bCs/>
                <w:lang w:val="en-GB"/>
              </w:rPr>
            </w:pPr>
            <w:r w:rsidRPr="00701F26">
              <w:rPr>
                <w:rFonts w:ascii="Calibri" w:hAnsi="Calibri"/>
                <w:bCs/>
                <w:i/>
                <w:highlight w:val="yellow"/>
                <w:lang w:val="en-GB"/>
              </w:rPr>
              <w:t>[District #3]</w:t>
            </w:r>
          </w:p>
        </w:tc>
        <w:tc>
          <w:tcPr>
            <w:tcW w:w="1109" w:type="dxa"/>
          </w:tcPr>
          <w:p w14:paraId="28C6EE2F" w14:textId="03EB7CDC" w:rsidR="00C6122B" w:rsidRPr="00701F26" w:rsidRDefault="00C6122B" w:rsidP="00C6122B">
            <w:pPr>
              <w:jc w:val="center"/>
              <w:rPr>
                <w:rFonts w:ascii="Calibri" w:hAnsi="Calibri"/>
                <w:bCs/>
                <w:lang w:val="en-GB"/>
              </w:rPr>
            </w:pPr>
            <w:r w:rsidRPr="00701F26">
              <w:rPr>
                <w:rFonts w:ascii="Calibri" w:hAnsi="Calibri"/>
                <w:bCs/>
                <w:highlight w:val="yellow"/>
                <w:lang w:val="en-GB"/>
              </w:rPr>
              <w:t>4</w:t>
            </w:r>
          </w:p>
        </w:tc>
        <w:tc>
          <w:tcPr>
            <w:tcW w:w="1110" w:type="dxa"/>
          </w:tcPr>
          <w:p w14:paraId="72AC5C56" w14:textId="370C6F9F" w:rsidR="00C6122B" w:rsidRPr="00701F26" w:rsidRDefault="00C6122B" w:rsidP="00C6122B">
            <w:pPr>
              <w:jc w:val="center"/>
              <w:rPr>
                <w:rFonts w:ascii="Calibri" w:hAnsi="Calibri"/>
                <w:bCs/>
                <w:lang w:val="en-GB"/>
              </w:rPr>
            </w:pPr>
            <w:r w:rsidRPr="00701F26">
              <w:rPr>
                <w:rFonts w:ascii="Calibri" w:hAnsi="Calibri"/>
                <w:bCs/>
                <w:i/>
                <w:highlight w:val="yellow"/>
                <w:lang w:val="en-GB"/>
              </w:rPr>
              <w:t>4</w:t>
            </w:r>
          </w:p>
        </w:tc>
        <w:tc>
          <w:tcPr>
            <w:tcW w:w="1111" w:type="dxa"/>
          </w:tcPr>
          <w:p w14:paraId="595F3239" w14:textId="1D5787AC" w:rsidR="00C6122B" w:rsidRPr="00701F26" w:rsidRDefault="00C6122B" w:rsidP="00C6122B">
            <w:pPr>
              <w:jc w:val="center"/>
              <w:rPr>
                <w:rFonts w:ascii="Calibri" w:hAnsi="Calibri"/>
                <w:bCs/>
                <w:lang w:val="en-GB"/>
              </w:rPr>
            </w:pPr>
            <w:r w:rsidRPr="00701F26">
              <w:rPr>
                <w:rFonts w:ascii="Calibri" w:hAnsi="Calibri"/>
                <w:bCs/>
                <w:highlight w:val="yellow"/>
                <w:lang w:val="en-GB"/>
              </w:rPr>
              <w:t>720</w:t>
            </w:r>
          </w:p>
        </w:tc>
        <w:tc>
          <w:tcPr>
            <w:tcW w:w="1110" w:type="dxa"/>
          </w:tcPr>
          <w:p w14:paraId="6B972C7F" w14:textId="5480B004"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4</w:t>
            </w:r>
          </w:p>
          <w:p w14:paraId="73534B83" w14:textId="2192E77E"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5D1501AB" w14:textId="77777777" w:rsidR="00C6122B" w:rsidRPr="00701F26" w:rsidRDefault="00C6122B" w:rsidP="00C6122B">
            <w:pPr>
              <w:jc w:val="center"/>
              <w:rPr>
                <w:rFonts w:ascii="Calibri" w:hAnsi="Calibri"/>
                <w:bCs/>
                <w:highlight w:val="yellow"/>
                <w:lang w:val="en-GB"/>
              </w:rPr>
            </w:pPr>
            <w:r w:rsidRPr="00701F26">
              <w:rPr>
                <w:rFonts w:ascii="Calibri" w:hAnsi="Calibri"/>
                <w:bCs/>
                <w:highlight w:val="yellow"/>
                <w:lang w:val="en-GB"/>
              </w:rPr>
              <w:t>720</w:t>
            </w:r>
          </w:p>
          <w:p w14:paraId="13E70292" w14:textId="09EDD803" w:rsidR="00C6122B" w:rsidRPr="00701F26" w:rsidRDefault="00C6122B" w:rsidP="00C6122B">
            <w:pPr>
              <w:jc w:val="center"/>
              <w:rPr>
                <w:rFonts w:ascii="Calibri" w:hAnsi="Calibri"/>
                <w:bCs/>
                <w:i/>
                <w:highlight w:val="yellow"/>
                <w:lang w:val="en-GB"/>
              </w:rPr>
            </w:pPr>
            <w:r w:rsidRPr="00701F26">
              <w:rPr>
                <w:rFonts w:ascii="Calibri" w:hAnsi="Calibri"/>
                <w:bCs/>
                <w:highlight w:val="yellow"/>
                <w:lang w:val="en-GB"/>
              </w:rPr>
              <w:t>(100%)</w:t>
            </w:r>
          </w:p>
        </w:tc>
        <w:tc>
          <w:tcPr>
            <w:tcW w:w="1109" w:type="dxa"/>
          </w:tcPr>
          <w:p w14:paraId="08839818" w14:textId="0A7DB720"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144</w:t>
            </w:r>
          </w:p>
          <w:p w14:paraId="23DB0F0F" w14:textId="0F31E750"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(20%)</w:t>
            </w:r>
          </w:p>
        </w:tc>
        <w:tc>
          <w:tcPr>
            <w:tcW w:w="1114" w:type="dxa"/>
          </w:tcPr>
          <w:p w14:paraId="19AA7931" w14:textId="77777777" w:rsidR="00C6122B" w:rsidRPr="00701F26" w:rsidRDefault="00C6122B" w:rsidP="00C6122B">
            <w:pPr>
              <w:jc w:val="center"/>
              <w:rPr>
                <w:rFonts w:ascii="Calibri" w:hAnsi="Calibri"/>
                <w:bCs/>
                <w:i/>
                <w:highlight w:val="yellow"/>
                <w:lang w:val="en-GB"/>
              </w:rPr>
            </w:pPr>
            <w:r w:rsidRPr="00701F26">
              <w:rPr>
                <w:rFonts w:ascii="Calibri" w:hAnsi="Calibri"/>
                <w:bCs/>
                <w:i/>
                <w:highlight w:val="yellow"/>
                <w:lang w:val="en-GB"/>
              </w:rPr>
              <w:t>72</w:t>
            </w:r>
          </w:p>
          <w:p w14:paraId="34168C99" w14:textId="3C54BB84" w:rsidR="00C6122B" w:rsidRPr="00701F26" w:rsidRDefault="00C6122B" w:rsidP="00C6122B">
            <w:pPr>
              <w:jc w:val="center"/>
              <w:rPr>
                <w:rFonts w:ascii="Calibri" w:hAnsi="Calibri"/>
                <w:bCs/>
                <w:lang w:val="en-GB"/>
              </w:rPr>
            </w:pPr>
            <w:r w:rsidRPr="00701F26">
              <w:rPr>
                <w:rFonts w:ascii="Calibri" w:hAnsi="Calibri"/>
                <w:bCs/>
                <w:i/>
                <w:highlight w:val="yellow"/>
                <w:lang w:val="en-GB"/>
              </w:rPr>
              <w:t>(10%)</w:t>
            </w:r>
          </w:p>
        </w:tc>
      </w:tr>
    </w:tbl>
    <w:p w14:paraId="2C05F6F7" w14:textId="77777777" w:rsidR="00421E5F" w:rsidRPr="00701F26" w:rsidRDefault="00421E5F" w:rsidP="00421E5F">
      <w:pPr>
        <w:pStyle w:val="Cmsor2"/>
        <w:numPr>
          <w:ilvl w:val="1"/>
          <w:numId w:val="31"/>
        </w:numPr>
        <w:rPr>
          <w:rFonts w:ascii="Calibri" w:hAnsi="Calibri"/>
          <w:lang w:val="en-GB"/>
        </w:rPr>
      </w:pPr>
      <w:bookmarkStart w:id="33" w:name="_Toc27133311"/>
      <w:r w:rsidRPr="00701F26">
        <w:rPr>
          <w:rFonts w:ascii="Calibri" w:hAnsi="Calibri"/>
          <w:lang w:val="en-GB"/>
        </w:rPr>
        <w:t>Data Collection</w:t>
      </w:r>
      <w:bookmarkEnd w:id="33"/>
    </w:p>
    <w:p w14:paraId="4ADDFA15" w14:textId="4C3F2B59" w:rsidR="0072449A" w:rsidRPr="00701F26" w:rsidRDefault="0072449A" w:rsidP="0069177B">
      <w:pPr>
        <w:rPr>
          <w:rFonts w:ascii="Calibri" w:hAnsi="Calibri"/>
          <w:bCs/>
          <w:i/>
          <w:color w:val="FF0000"/>
          <w:lang w:val="en-GB"/>
        </w:rPr>
      </w:pPr>
      <w:r w:rsidRPr="00701F26">
        <w:rPr>
          <w:rFonts w:ascii="Calibri" w:hAnsi="Calibri"/>
          <w:bCs/>
          <w:i/>
          <w:color w:val="FF0000"/>
          <w:lang w:val="en-GB"/>
        </w:rPr>
        <w:t>[Describe data collection tools and processes for administrating the tools. Data collection methods may include review of programme documentation, learning assessments, surveys, key informant interviews, focus group discussions, and observation checklists.]</w:t>
      </w:r>
    </w:p>
    <w:p w14:paraId="4DE5F70D" w14:textId="77777777" w:rsidR="00421E5F" w:rsidRPr="00701F26" w:rsidRDefault="00421E5F" w:rsidP="00421E5F">
      <w:pPr>
        <w:pStyle w:val="Cmsor2"/>
        <w:numPr>
          <w:ilvl w:val="1"/>
          <w:numId w:val="31"/>
        </w:numPr>
        <w:rPr>
          <w:rFonts w:ascii="Calibri" w:hAnsi="Calibri"/>
          <w:lang w:val="en-GB"/>
        </w:rPr>
      </w:pPr>
      <w:bookmarkStart w:id="34" w:name="_Toc13748368"/>
      <w:bookmarkStart w:id="35" w:name="_Toc13748632"/>
      <w:bookmarkStart w:id="36" w:name="_Toc13748370"/>
      <w:bookmarkStart w:id="37" w:name="_Toc13748634"/>
      <w:bookmarkStart w:id="38" w:name="_Toc13748371"/>
      <w:bookmarkStart w:id="39" w:name="_Toc13748635"/>
      <w:bookmarkStart w:id="40" w:name="_Toc13748372"/>
      <w:bookmarkStart w:id="41" w:name="_Toc13748636"/>
      <w:bookmarkStart w:id="42" w:name="_Toc27133312"/>
      <w:bookmarkEnd w:id="34"/>
      <w:bookmarkEnd w:id="35"/>
      <w:bookmarkEnd w:id="36"/>
      <w:bookmarkEnd w:id="37"/>
      <w:bookmarkEnd w:id="38"/>
      <w:bookmarkEnd w:id="39"/>
      <w:bookmarkEnd w:id="40"/>
      <w:bookmarkEnd w:id="41"/>
      <w:r w:rsidRPr="00701F26">
        <w:rPr>
          <w:rFonts w:ascii="Calibri" w:hAnsi="Calibri"/>
          <w:lang w:val="en-GB"/>
        </w:rPr>
        <w:t>Data Management</w:t>
      </w:r>
      <w:bookmarkEnd w:id="42"/>
    </w:p>
    <w:p w14:paraId="5C9D4682" w14:textId="39E423CF" w:rsidR="00421E5F" w:rsidRPr="00701F26" w:rsidRDefault="00537AAB" w:rsidP="00421E5F">
      <w:pPr>
        <w:rPr>
          <w:rFonts w:ascii="Calibri" w:hAnsi="Calibri"/>
          <w:bCs/>
          <w:i/>
          <w:color w:val="FF0000"/>
          <w:sz w:val="20"/>
          <w:szCs w:val="20"/>
          <w:lang w:val="en-GB"/>
        </w:rPr>
      </w:pPr>
      <w:r w:rsidRPr="00701F26">
        <w:rPr>
          <w:rFonts w:ascii="Calibri" w:hAnsi="Calibri"/>
          <w:bCs/>
          <w:i/>
          <w:color w:val="FF0000"/>
          <w:sz w:val="20"/>
          <w:szCs w:val="20"/>
          <w:lang w:val="en-GB"/>
        </w:rPr>
        <w:t>[</w:t>
      </w:r>
      <w:r w:rsidR="00421E5F" w:rsidRPr="00701F26">
        <w:rPr>
          <w:rFonts w:ascii="Calibri" w:hAnsi="Calibri"/>
          <w:bCs/>
          <w:i/>
          <w:color w:val="FF0000"/>
          <w:sz w:val="20"/>
          <w:szCs w:val="20"/>
          <w:lang w:val="en-GB"/>
        </w:rPr>
        <w:t xml:space="preserve">Describe how the data </w:t>
      </w:r>
      <w:r w:rsidRPr="00701F26">
        <w:rPr>
          <w:rFonts w:ascii="Calibri" w:hAnsi="Calibri"/>
          <w:bCs/>
          <w:i/>
          <w:color w:val="FF0000"/>
          <w:sz w:val="20"/>
          <w:szCs w:val="20"/>
          <w:lang w:val="en-GB"/>
        </w:rPr>
        <w:t xml:space="preserve">will be cleaned and </w:t>
      </w:r>
      <w:r w:rsidR="00421E5F" w:rsidRPr="00701F26">
        <w:rPr>
          <w:rFonts w:ascii="Calibri" w:hAnsi="Calibri"/>
          <w:bCs/>
          <w:i/>
          <w:color w:val="FF0000"/>
          <w:sz w:val="20"/>
          <w:szCs w:val="20"/>
          <w:lang w:val="en-GB"/>
        </w:rPr>
        <w:t xml:space="preserve">stored. For example, </w:t>
      </w:r>
      <w:r w:rsidRPr="00701F26">
        <w:rPr>
          <w:rFonts w:ascii="Calibri" w:hAnsi="Calibri"/>
          <w:bCs/>
          <w:i/>
          <w:color w:val="FF0000"/>
          <w:sz w:val="20"/>
          <w:szCs w:val="20"/>
          <w:lang w:val="en-GB"/>
        </w:rPr>
        <w:t>will you remove all personally identifying information? W</w:t>
      </w:r>
      <w:r w:rsidR="00421E5F" w:rsidRPr="00701F26">
        <w:rPr>
          <w:rFonts w:ascii="Calibri" w:hAnsi="Calibri"/>
          <w:bCs/>
          <w:i/>
          <w:color w:val="FF0000"/>
          <w:sz w:val="20"/>
          <w:szCs w:val="20"/>
          <w:lang w:val="en-GB"/>
        </w:rPr>
        <w:t>ill it be stored in a spread sheet, database, hard copies, etc.</w:t>
      </w:r>
      <w:r w:rsidRPr="00701F26">
        <w:rPr>
          <w:rFonts w:ascii="Calibri" w:hAnsi="Calibri"/>
          <w:bCs/>
          <w:i/>
          <w:color w:val="FF0000"/>
          <w:sz w:val="20"/>
          <w:szCs w:val="20"/>
          <w:lang w:val="en-GB"/>
        </w:rPr>
        <w:t>?</w:t>
      </w:r>
      <w:r w:rsidR="00421E5F" w:rsidRPr="00701F26">
        <w:rPr>
          <w:rFonts w:ascii="Calibri" w:hAnsi="Calibri"/>
          <w:bCs/>
          <w:i/>
          <w:color w:val="FF0000"/>
          <w:sz w:val="20"/>
          <w:szCs w:val="20"/>
          <w:lang w:val="en-GB"/>
        </w:rPr>
        <w:t xml:space="preserve"> How will it be backed up? How long will it be stored for? Data for different indicators may be stored in different ways</w:t>
      </w:r>
      <w:r w:rsidRPr="00701F26">
        <w:rPr>
          <w:rFonts w:ascii="Calibri" w:hAnsi="Calibri"/>
          <w:bCs/>
          <w:i/>
          <w:color w:val="FF0000"/>
          <w:sz w:val="20"/>
          <w:szCs w:val="20"/>
          <w:lang w:val="en-GB"/>
        </w:rPr>
        <w:t>.]</w:t>
      </w:r>
    </w:p>
    <w:p w14:paraId="18A6CE15" w14:textId="77777777" w:rsidR="00421E5F" w:rsidRPr="00701F26" w:rsidRDefault="00421E5F" w:rsidP="00421E5F">
      <w:pPr>
        <w:pStyle w:val="Cmsor2"/>
        <w:numPr>
          <w:ilvl w:val="1"/>
          <w:numId w:val="31"/>
        </w:numPr>
        <w:rPr>
          <w:rFonts w:ascii="Calibri" w:hAnsi="Calibri"/>
          <w:lang w:val="en-GB"/>
        </w:rPr>
      </w:pPr>
      <w:bookmarkStart w:id="43" w:name="_Toc27133313"/>
      <w:r w:rsidRPr="00701F26">
        <w:rPr>
          <w:rFonts w:ascii="Calibri" w:hAnsi="Calibri"/>
          <w:lang w:val="en-GB"/>
        </w:rPr>
        <w:t>Data Analysis</w:t>
      </w:r>
      <w:bookmarkEnd w:id="43"/>
    </w:p>
    <w:p w14:paraId="523CC1D6" w14:textId="08C408D2" w:rsidR="00421E5F" w:rsidRPr="00701F26" w:rsidRDefault="00DC28FB" w:rsidP="00421E5F">
      <w:pPr>
        <w:rPr>
          <w:rFonts w:ascii="Calibri" w:hAnsi="Calibri"/>
          <w:bCs/>
          <w:i/>
          <w:color w:val="FF0000"/>
          <w:sz w:val="20"/>
          <w:szCs w:val="20"/>
          <w:lang w:val="en-GB"/>
        </w:rPr>
      </w:pPr>
      <w:r w:rsidRPr="00701F26">
        <w:rPr>
          <w:rFonts w:ascii="Calibri" w:hAnsi="Calibri"/>
          <w:bCs/>
          <w:i/>
          <w:color w:val="FF0000"/>
          <w:sz w:val="20"/>
          <w:szCs w:val="20"/>
          <w:lang w:val="en-GB"/>
        </w:rPr>
        <w:t>[</w:t>
      </w:r>
      <w:r w:rsidR="00537AAB" w:rsidRPr="00701F26">
        <w:rPr>
          <w:rFonts w:ascii="Calibri" w:hAnsi="Calibri"/>
          <w:bCs/>
          <w:i/>
          <w:color w:val="FF0000"/>
          <w:sz w:val="20"/>
          <w:szCs w:val="20"/>
          <w:lang w:val="en-GB"/>
        </w:rPr>
        <w:t xml:space="preserve">State </w:t>
      </w:r>
      <w:r w:rsidR="00421E5F" w:rsidRPr="00701F26">
        <w:rPr>
          <w:rFonts w:ascii="Calibri" w:hAnsi="Calibri"/>
          <w:bCs/>
          <w:i/>
          <w:color w:val="FF0000"/>
          <w:sz w:val="20"/>
          <w:szCs w:val="20"/>
          <w:lang w:val="en-GB"/>
        </w:rPr>
        <w:t>which software / tool</w:t>
      </w:r>
      <w:r w:rsidR="00537AAB" w:rsidRPr="00701F26">
        <w:rPr>
          <w:rFonts w:ascii="Calibri" w:hAnsi="Calibri"/>
          <w:bCs/>
          <w:i/>
          <w:color w:val="FF0000"/>
          <w:sz w:val="20"/>
          <w:szCs w:val="20"/>
          <w:lang w:val="en-GB"/>
        </w:rPr>
        <w:t>(s)</w:t>
      </w:r>
      <w:r w:rsidR="00421E5F" w:rsidRPr="00701F26">
        <w:rPr>
          <w:rFonts w:ascii="Calibri" w:hAnsi="Calibri"/>
          <w:bCs/>
          <w:i/>
          <w:color w:val="FF0000"/>
          <w:sz w:val="20"/>
          <w:szCs w:val="20"/>
          <w:lang w:val="en-GB"/>
        </w:rPr>
        <w:t xml:space="preserve"> will be used to analyse the data, such as SPSS, Stata, Excel, Tableau Public, etc</w:t>
      </w:r>
      <w:r w:rsidR="00537AAB" w:rsidRPr="00701F26">
        <w:rPr>
          <w:rFonts w:ascii="Calibri" w:hAnsi="Calibri"/>
          <w:bCs/>
          <w:i/>
          <w:color w:val="FF0000"/>
          <w:sz w:val="20"/>
          <w:szCs w:val="20"/>
          <w:lang w:val="en-GB"/>
        </w:rPr>
        <w:t>. Describe the plan for analysis. For example, will you run descriptive statistics to show the percentages / rates of attendance? Will you use correlational analyses to understand significant relationships between variables? Will you compare change over time, for example, from baseline to end line?</w:t>
      </w:r>
      <w:r w:rsidRPr="00701F26">
        <w:rPr>
          <w:rFonts w:ascii="Calibri" w:hAnsi="Calibri"/>
          <w:bCs/>
          <w:i/>
          <w:color w:val="FF0000"/>
          <w:sz w:val="20"/>
          <w:szCs w:val="20"/>
          <w:lang w:val="en-GB"/>
        </w:rPr>
        <w:t>]</w:t>
      </w:r>
    </w:p>
    <w:p w14:paraId="11A960BE" w14:textId="73D4CF23" w:rsidR="00421E5F" w:rsidRPr="00701F26" w:rsidRDefault="00421E5F" w:rsidP="00421E5F">
      <w:pPr>
        <w:pStyle w:val="Cmsor2"/>
        <w:numPr>
          <w:ilvl w:val="1"/>
          <w:numId w:val="31"/>
        </w:numPr>
        <w:rPr>
          <w:rFonts w:ascii="Calibri" w:hAnsi="Calibri"/>
          <w:lang w:val="en-GB"/>
        </w:rPr>
      </w:pPr>
      <w:bookmarkStart w:id="44" w:name="_Toc27133314"/>
      <w:r w:rsidRPr="00701F26">
        <w:rPr>
          <w:rFonts w:ascii="Calibri" w:hAnsi="Calibri"/>
          <w:lang w:val="en-GB"/>
        </w:rPr>
        <w:t>Reporting</w:t>
      </w:r>
      <w:bookmarkEnd w:id="44"/>
    </w:p>
    <w:p w14:paraId="29F111E5" w14:textId="53056577" w:rsidR="00421E5F" w:rsidRPr="00701F26" w:rsidRDefault="00BF64B8" w:rsidP="00421E5F">
      <w:pPr>
        <w:rPr>
          <w:rFonts w:ascii="Calibri" w:hAnsi="Calibri"/>
          <w:bCs/>
          <w:i/>
          <w:color w:val="FF0000"/>
          <w:sz w:val="20"/>
          <w:szCs w:val="20"/>
          <w:lang w:val="en-GB"/>
        </w:rPr>
      </w:pPr>
      <w:r w:rsidRPr="00701F26">
        <w:rPr>
          <w:rFonts w:ascii="Calibri" w:hAnsi="Calibri"/>
          <w:bCs/>
          <w:i/>
          <w:color w:val="FF0000"/>
          <w:sz w:val="20"/>
          <w:szCs w:val="20"/>
          <w:lang w:val="en-GB"/>
        </w:rPr>
        <w:t>[Describe how data will be reported on, shared, to whom, for what purpose, and what key decisions will be made. For example, will you write donor reports? Conduct community dialogues? Will you make changes to programming based on learnings? Include the audiences, frequency, and purpose of all reporting and learning activities.]</w:t>
      </w:r>
    </w:p>
    <w:p w14:paraId="76CF2484" w14:textId="77777777" w:rsidR="009429AD" w:rsidRPr="00701F26" w:rsidRDefault="009429AD" w:rsidP="00543824">
      <w:pPr>
        <w:pStyle w:val="Cmsor2"/>
        <w:ind w:left="360"/>
        <w:rPr>
          <w:rFonts w:ascii="Calibri" w:hAnsi="Calibri"/>
          <w:lang w:val="en-GB"/>
        </w:rPr>
      </w:pPr>
    </w:p>
    <w:p w14:paraId="03B8CED2" w14:textId="094BC2CA" w:rsidR="00543824" w:rsidRPr="00701F26" w:rsidRDefault="00543824" w:rsidP="006D2559">
      <w:pPr>
        <w:pStyle w:val="Cmsor2"/>
        <w:numPr>
          <w:ilvl w:val="1"/>
          <w:numId w:val="31"/>
        </w:numPr>
        <w:rPr>
          <w:lang w:val="en-GB"/>
        </w:rPr>
      </w:pPr>
      <w:bookmarkStart w:id="45" w:name="_Toc27133315"/>
      <w:r w:rsidRPr="00701F26">
        <w:rPr>
          <w:lang w:val="en-GB"/>
        </w:rPr>
        <w:t>Limitations</w:t>
      </w:r>
      <w:bookmarkEnd w:id="45"/>
    </w:p>
    <w:p w14:paraId="4B4AB3E0" w14:textId="410CE7A0" w:rsidR="00543824" w:rsidRPr="00701F26" w:rsidRDefault="00543824" w:rsidP="00543824">
      <w:pPr>
        <w:rPr>
          <w:rFonts w:ascii="Calibri" w:hAnsi="Calibri"/>
          <w:bCs/>
          <w:i/>
          <w:color w:val="FF0000"/>
          <w:sz w:val="20"/>
          <w:szCs w:val="20"/>
          <w:lang w:val="en-GB"/>
        </w:rPr>
      </w:pPr>
      <w:r w:rsidRPr="00701F26">
        <w:rPr>
          <w:rFonts w:ascii="Calibri" w:hAnsi="Calibri"/>
          <w:bCs/>
          <w:i/>
          <w:color w:val="FF0000"/>
          <w:sz w:val="20"/>
          <w:szCs w:val="20"/>
          <w:lang w:val="en-GB"/>
        </w:rPr>
        <w:t xml:space="preserve">[Discuss limitations of the </w:t>
      </w:r>
      <w:r w:rsidR="004E4BDF" w:rsidRPr="00701F26">
        <w:rPr>
          <w:rFonts w:ascii="Calibri" w:hAnsi="Calibri"/>
          <w:bCs/>
          <w:i/>
          <w:color w:val="FF0000"/>
          <w:sz w:val="20"/>
          <w:szCs w:val="20"/>
          <w:lang w:val="en-GB"/>
        </w:rPr>
        <w:t>evaluation approach</w:t>
      </w:r>
      <w:r w:rsidRPr="00701F26">
        <w:rPr>
          <w:rFonts w:ascii="Calibri" w:hAnsi="Calibri"/>
          <w:bCs/>
          <w:i/>
          <w:color w:val="FF0000"/>
          <w:sz w:val="20"/>
          <w:szCs w:val="20"/>
          <w:lang w:val="en-GB"/>
        </w:rPr>
        <w:t xml:space="preserve">, including design issues such as limited samples, or programme issues such populations for whom results can be claimed. Discuss issues of validity and reliability, as well.] </w:t>
      </w:r>
    </w:p>
    <w:p w14:paraId="462810BB" w14:textId="77777777" w:rsidR="00B802BE" w:rsidRPr="00701F26" w:rsidRDefault="00B802BE" w:rsidP="00764136">
      <w:pPr>
        <w:pStyle w:val="Cmsor1"/>
        <w:numPr>
          <w:ilvl w:val="0"/>
          <w:numId w:val="31"/>
        </w:numPr>
        <w:rPr>
          <w:lang w:val="en-GB"/>
        </w:rPr>
        <w:sectPr w:rsidR="00B802BE" w:rsidRPr="00701F26" w:rsidSect="00726504">
          <w:pgSz w:w="11906" w:h="16838" w:code="9"/>
          <w:pgMar w:top="1440" w:right="1440" w:bottom="1440" w:left="1440" w:header="720" w:footer="720" w:gutter="0"/>
          <w:cols w:space="720"/>
          <w:docGrid w:linePitch="360"/>
        </w:sectPr>
      </w:pPr>
    </w:p>
    <w:p w14:paraId="3799935D" w14:textId="77777777" w:rsidR="00B802BE" w:rsidRPr="00701F26" w:rsidRDefault="00B802BE" w:rsidP="006D2559">
      <w:pPr>
        <w:pStyle w:val="Cmsor1"/>
        <w:numPr>
          <w:ilvl w:val="0"/>
          <w:numId w:val="31"/>
        </w:numPr>
        <w:rPr>
          <w:rFonts w:ascii="Calibri" w:hAnsi="Calibri"/>
          <w:lang w:val="en-GB"/>
        </w:rPr>
      </w:pPr>
      <w:bookmarkStart w:id="46" w:name="_Toc27133316"/>
      <w:r w:rsidRPr="00701F26">
        <w:rPr>
          <w:rFonts w:ascii="Calibri" w:hAnsi="Calibri"/>
          <w:lang w:val="en-GB"/>
        </w:rPr>
        <w:lastRenderedPageBreak/>
        <w:t>Learning</w:t>
      </w:r>
      <w:bookmarkEnd w:id="46"/>
    </w:p>
    <w:p w14:paraId="19B7357F" w14:textId="0BC6E51B" w:rsidR="00B802BE" w:rsidRPr="00701F26" w:rsidRDefault="00B802BE" w:rsidP="00B802BE">
      <w:pPr>
        <w:rPr>
          <w:lang w:val="en-GB"/>
        </w:rPr>
      </w:pPr>
      <w:r w:rsidRPr="00701F26">
        <w:rPr>
          <w:rFonts w:ascii="Calibri" w:hAnsi="Calibri"/>
          <w:bCs/>
          <w:i/>
          <w:color w:val="FF0000"/>
          <w:sz w:val="20"/>
          <w:szCs w:val="20"/>
          <w:lang w:val="en-GB"/>
        </w:rPr>
        <w:t xml:space="preserve">[Discuss the approach for programmatic learning and adaptation, including when and how the programme will reflect on </w:t>
      </w:r>
      <w:r w:rsidR="00DA584A" w:rsidRPr="00701F26">
        <w:rPr>
          <w:rFonts w:ascii="Calibri" w:hAnsi="Calibri"/>
          <w:bCs/>
          <w:i/>
          <w:color w:val="FF0000"/>
          <w:sz w:val="20"/>
          <w:szCs w:val="20"/>
          <w:lang w:val="en-GB"/>
        </w:rPr>
        <w:t>M&amp;E results, how the programme will make changes to programme design, including reviewing the TOC, and who will be involved with programmatic learning and adaptation processes. All relevant stakeholders should be involved in appropriate ways in the learning and adaptation processes.]</w:t>
      </w:r>
    </w:p>
    <w:p w14:paraId="03952C50" w14:textId="0625E1B2" w:rsidR="00764136" w:rsidRPr="00701F26" w:rsidRDefault="00764136" w:rsidP="006D2559">
      <w:pPr>
        <w:pStyle w:val="Cmsor1"/>
        <w:numPr>
          <w:ilvl w:val="0"/>
          <w:numId w:val="31"/>
        </w:numPr>
        <w:rPr>
          <w:rFonts w:ascii="Calibri" w:hAnsi="Calibri"/>
          <w:lang w:val="en-GB"/>
        </w:rPr>
      </w:pPr>
      <w:bookmarkStart w:id="47" w:name="_Toc27133317"/>
      <w:r w:rsidRPr="00701F26">
        <w:rPr>
          <w:rFonts w:ascii="Calibri" w:hAnsi="Calibri"/>
          <w:lang w:val="en-GB"/>
        </w:rPr>
        <w:t>Accountability</w:t>
      </w:r>
      <w:bookmarkEnd w:id="47"/>
    </w:p>
    <w:p w14:paraId="76500B27" w14:textId="25A673AF" w:rsidR="00764136" w:rsidRPr="00701F26" w:rsidRDefault="00764136" w:rsidP="00764136">
      <w:pPr>
        <w:rPr>
          <w:lang w:val="en-GB"/>
        </w:rPr>
      </w:pPr>
      <w:r w:rsidRPr="00701F26">
        <w:rPr>
          <w:rFonts w:ascii="Calibri" w:hAnsi="Calibri"/>
          <w:bCs/>
          <w:i/>
          <w:color w:val="FF0000"/>
          <w:sz w:val="20"/>
          <w:szCs w:val="20"/>
          <w:lang w:val="en-GB"/>
        </w:rPr>
        <w:t>[Discuss the approach for accountability to learners, families, and communities, including regular meetings with camp heads, coordination meetings with partners, community meetings with learners, teachers, and communities. Accountability mechanisms may also include feedback / suggestion boxes, meetings to share monitoring data and obtain feedback, and girls / boys clubs to allow participants to share feedback to the program.]</w:t>
      </w:r>
    </w:p>
    <w:p w14:paraId="77F616B0" w14:textId="79E05D45" w:rsidR="00116985" w:rsidRPr="00701F26" w:rsidRDefault="00116985" w:rsidP="006D2559">
      <w:pPr>
        <w:pStyle w:val="Cmsor1"/>
        <w:numPr>
          <w:ilvl w:val="0"/>
          <w:numId w:val="31"/>
        </w:numPr>
        <w:rPr>
          <w:rFonts w:ascii="Calibri" w:hAnsi="Calibri"/>
          <w:lang w:val="en-GB"/>
        </w:rPr>
      </w:pPr>
      <w:bookmarkStart w:id="48" w:name="_Toc26979222"/>
      <w:bookmarkStart w:id="49" w:name="_Toc26979285"/>
      <w:bookmarkStart w:id="50" w:name="_Toc26979223"/>
      <w:bookmarkStart w:id="51" w:name="_Toc26979286"/>
      <w:bookmarkStart w:id="52" w:name="_Toc27133318"/>
      <w:bookmarkEnd w:id="48"/>
      <w:bookmarkEnd w:id="49"/>
      <w:bookmarkEnd w:id="50"/>
      <w:bookmarkEnd w:id="51"/>
      <w:r w:rsidRPr="00701F26">
        <w:rPr>
          <w:rFonts w:ascii="Calibri" w:hAnsi="Calibri"/>
          <w:lang w:val="en-GB"/>
        </w:rPr>
        <w:t>Ethics</w:t>
      </w:r>
      <w:bookmarkEnd w:id="52"/>
    </w:p>
    <w:p w14:paraId="36D155E6" w14:textId="6331E986" w:rsidR="00116985" w:rsidRPr="00701F26" w:rsidRDefault="00116985" w:rsidP="00116985">
      <w:pPr>
        <w:rPr>
          <w:rFonts w:ascii="Calibri" w:hAnsi="Calibri"/>
          <w:bCs/>
          <w:i/>
          <w:color w:val="FF0000"/>
          <w:sz w:val="20"/>
          <w:szCs w:val="20"/>
          <w:lang w:val="en-GB"/>
        </w:rPr>
      </w:pPr>
      <w:r w:rsidRPr="00701F26">
        <w:rPr>
          <w:rFonts w:ascii="Calibri" w:hAnsi="Calibri"/>
          <w:bCs/>
          <w:i/>
          <w:color w:val="FF0000"/>
          <w:sz w:val="20"/>
          <w:szCs w:val="20"/>
          <w:lang w:val="en-GB"/>
        </w:rPr>
        <w:t xml:space="preserve">[Discuss any ethical issues associated with your </w:t>
      </w:r>
      <w:r w:rsidR="004E4BDF" w:rsidRPr="00701F26">
        <w:rPr>
          <w:rFonts w:ascii="Calibri" w:hAnsi="Calibri"/>
          <w:bCs/>
          <w:i/>
          <w:color w:val="FF0000"/>
          <w:sz w:val="20"/>
          <w:szCs w:val="20"/>
          <w:lang w:val="en-GB"/>
        </w:rPr>
        <w:t>M&amp;E</w:t>
      </w:r>
      <w:r w:rsidRPr="00701F26">
        <w:rPr>
          <w:rFonts w:ascii="Calibri" w:hAnsi="Calibri"/>
          <w:bCs/>
          <w:i/>
          <w:color w:val="FF0000"/>
          <w:sz w:val="20"/>
          <w:szCs w:val="20"/>
          <w:lang w:val="en-GB"/>
        </w:rPr>
        <w:t xml:space="preserve"> plan and how you will ensure ethical practice. At a minimum, be sure to address:</w:t>
      </w:r>
    </w:p>
    <w:p w14:paraId="17D92B0E" w14:textId="77777777" w:rsidR="00116985" w:rsidRPr="00701F26" w:rsidRDefault="00116985" w:rsidP="00116985">
      <w:pPr>
        <w:pStyle w:val="Listaszerbekezds"/>
        <w:numPr>
          <w:ilvl w:val="0"/>
          <w:numId w:val="29"/>
        </w:numPr>
        <w:rPr>
          <w:rFonts w:ascii="Calibri" w:hAnsi="Calibri"/>
          <w:i/>
          <w:color w:val="FF0000"/>
          <w:lang w:val="en-GB"/>
        </w:rPr>
      </w:pPr>
      <w:r w:rsidRPr="00701F26">
        <w:rPr>
          <w:rFonts w:ascii="Calibri" w:hAnsi="Calibri"/>
          <w:bCs/>
          <w:i/>
          <w:color w:val="FF0000"/>
          <w:sz w:val="20"/>
          <w:szCs w:val="20"/>
          <w:lang w:val="en-GB"/>
        </w:rPr>
        <w:t>Informed consent / assent; Pay particular attention to guardian consent for minor children and obtaining consent from illiterate, intellectually disabled, or other high-risk populations</w:t>
      </w:r>
    </w:p>
    <w:p w14:paraId="01556B0B" w14:textId="77777777" w:rsidR="00116985" w:rsidRPr="00701F26" w:rsidRDefault="00116985" w:rsidP="00116985">
      <w:pPr>
        <w:pStyle w:val="Listaszerbekezds"/>
        <w:numPr>
          <w:ilvl w:val="0"/>
          <w:numId w:val="29"/>
        </w:numPr>
        <w:rPr>
          <w:rFonts w:ascii="Calibri" w:hAnsi="Calibri"/>
          <w:i/>
          <w:color w:val="FF0000"/>
          <w:lang w:val="en-GB"/>
        </w:rPr>
      </w:pPr>
      <w:r w:rsidRPr="00701F26">
        <w:rPr>
          <w:rFonts w:ascii="Calibri" w:hAnsi="Calibri"/>
          <w:bCs/>
          <w:i/>
          <w:color w:val="FF0000"/>
          <w:sz w:val="20"/>
          <w:szCs w:val="20"/>
          <w:lang w:val="en-GB"/>
        </w:rPr>
        <w:t>Confidentiality and privacy of participants; including storage of data</w:t>
      </w:r>
    </w:p>
    <w:p w14:paraId="29BB4EE3" w14:textId="77777777" w:rsidR="00116985" w:rsidRPr="00701F26" w:rsidRDefault="00116985" w:rsidP="00116985">
      <w:pPr>
        <w:pStyle w:val="Listaszerbekezds"/>
        <w:numPr>
          <w:ilvl w:val="0"/>
          <w:numId w:val="29"/>
        </w:numPr>
        <w:rPr>
          <w:rFonts w:ascii="Calibri" w:hAnsi="Calibri"/>
          <w:i/>
          <w:color w:val="FF0000"/>
          <w:lang w:val="en-GB"/>
        </w:rPr>
      </w:pPr>
      <w:r w:rsidRPr="00701F26">
        <w:rPr>
          <w:rFonts w:ascii="Calibri" w:hAnsi="Calibri"/>
          <w:bCs/>
          <w:i/>
          <w:color w:val="FF0000"/>
          <w:sz w:val="20"/>
          <w:szCs w:val="20"/>
          <w:lang w:val="en-GB"/>
        </w:rPr>
        <w:t>Ethical issues particular to participatory research methods.]</w:t>
      </w:r>
    </w:p>
    <w:p w14:paraId="0D5C667B" w14:textId="0A5C5E4E" w:rsidR="003C70D1" w:rsidRPr="00701F26" w:rsidRDefault="003C70D1" w:rsidP="006D2559">
      <w:pPr>
        <w:pStyle w:val="Cmsor1"/>
        <w:numPr>
          <w:ilvl w:val="0"/>
          <w:numId w:val="31"/>
        </w:numPr>
        <w:rPr>
          <w:rFonts w:ascii="Calibri" w:hAnsi="Calibri"/>
          <w:lang w:val="en-GB"/>
        </w:rPr>
      </w:pPr>
      <w:bookmarkStart w:id="53" w:name="_Toc27133319"/>
      <w:r w:rsidRPr="00701F26">
        <w:rPr>
          <w:rFonts w:ascii="Calibri" w:hAnsi="Calibri"/>
          <w:lang w:val="en-GB"/>
        </w:rPr>
        <w:t>Quality Assurance</w:t>
      </w:r>
      <w:bookmarkEnd w:id="53"/>
    </w:p>
    <w:p w14:paraId="149A979A" w14:textId="29972F86" w:rsidR="00C475FF" w:rsidRPr="00701F26" w:rsidRDefault="00116985" w:rsidP="00C475FF">
      <w:pPr>
        <w:rPr>
          <w:rFonts w:ascii="Calibri" w:hAnsi="Calibri"/>
          <w:i/>
          <w:color w:val="FF0000"/>
          <w:lang w:val="en-GB"/>
        </w:rPr>
      </w:pPr>
      <w:r w:rsidRPr="00701F26">
        <w:rPr>
          <w:rFonts w:ascii="Calibri" w:hAnsi="Calibri"/>
          <w:i/>
          <w:color w:val="FF0000"/>
          <w:lang w:val="en-GB"/>
        </w:rPr>
        <w:t>[Discuss how the programme will ensure quality of the data collected. Methods may include using multipole data sources to triangulate data, audits or quality checks of data, training and supervision of enumerators, etc.]</w:t>
      </w:r>
    </w:p>
    <w:p w14:paraId="033F054B" w14:textId="1E278813" w:rsidR="009C2932" w:rsidRPr="00701F26" w:rsidRDefault="003C70D1" w:rsidP="006D2559">
      <w:pPr>
        <w:pStyle w:val="Cmsor1"/>
        <w:numPr>
          <w:ilvl w:val="0"/>
          <w:numId w:val="31"/>
        </w:numPr>
        <w:rPr>
          <w:rFonts w:ascii="Calibri" w:hAnsi="Calibri"/>
          <w:lang w:val="en-GB"/>
        </w:rPr>
      </w:pPr>
      <w:bookmarkStart w:id="54" w:name="_Toc27133320"/>
      <w:bookmarkEnd w:id="12"/>
      <w:bookmarkEnd w:id="13"/>
      <w:r w:rsidRPr="00701F26">
        <w:rPr>
          <w:rFonts w:ascii="Calibri" w:hAnsi="Calibri"/>
          <w:lang w:val="en-GB"/>
        </w:rPr>
        <w:t>Roles and Responsibilities</w:t>
      </w:r>
      <w:bookmarkEnd w:id="54"/>
    </w:p>
    <w:p w14:paraId="0E62C41F" w14:textId="46C73A70" w:rsidR="00B948B8" w:rsidRPr="00701F26" w:rsidRDefault="00240D72" w:rsidP="0051342A">
      <w:pPr>
        <w:rPr>
          <w:rFonts w:ascii="Calibri" w:hAnsi="Calibri"/>
          <w:bCs/>
          <w:i/>
          <w:color w:val="FF0000"/>
          <w:lang w:val="en-GB"/>
        </w:rPr>
      </w:pPr>
      <w:r w:rsidRPr="00701F26">
        <w:rPr>
          <w:rFonts w:ascii="Calibri" w:hAnsi="Calibri"/>
          <w:i/>
          <w:color w:val="FF0000"/>
          <w:lang w:val="en-GB"/>
        </w:rPr>
        <w:t>[Instructions: D</w:t>
      </w:r>
      <w:r w:rsidR="009C2932" w:rsidRPr="00701F26">
        <w:rPr>
          <w:rFonts w:ascii="Calibri" w:hAnsi="Calibri"/>
          <w:i/>
          <w:color w:val="FF0000"/>
          <w:lang w:val="en-GB"/>
        </w:rPr>
        <w:t xml:space="preserve">escribe the roles and responsibilities of </w:t>
      </w:r>
      <w:r w:rsidR="0011730A" w:rsidRPr="00701F26">
        <w:rPr>
          <w:rFonts w:ascii="Calibri" w:hAnsi="Calibri"/>
          <w:i/>
          <w:color w:val="FF0000"/>
          <w:lang w:val="en-GB"/>
        </w:rPr>
        <w:t>persons</w:t>
      </w:r>
      <w:r w:rsidR="009C2932" w:rsidRPr="00701F26">
        <w:rPr>
          <w:rFonts w:ascii="Calibri" w:hAnsi="Calibri"/>
          <w:i/>
          <w:color w:val="FF0000"/>
          <w:lang w:val="en-GB"/>
        </w:rPr>
        <w:t xml:space="preserve"> who will </w:t>
      </w:r>
      <w:r w:rsidR="0011730A" w:rsidRPr="00701F26">
        <w:rPr>
          <w:rFonts w:ascii="Calibri" w:hAnsi="Calibri"/>
          <w:i/>
          <w:color w:val="FF0000"/>
          <w:lang w:val="en-GB"/>
        </w:rPr>
        <w:t xml:space="preserve">be responsible for and participate in </w:t>
      </w:r>
      <w:r w:rsidR="004E4BDF" w:rsidRPr="00701F26">
        <w:rPr>
          <w:rFonts w:ascii="Calibri" w:hAnsi="Calibri"/>
          <w:i/>
          <w:color w:val="FF0000"/>
          <w:lang w:val="en-GB"/>
        </w:rPr>
        <w:t>M&amp;E</w:t>
      </w:r>
      <w:r w:rsidR="0011730A" w:rsidRPr="00701F26">
        <w:rPr>
          <w:rFonts w:ascii="Calibri" w:hAnsi="Calibri"/>
          <w:i/>
          <w:color w:val="FF0000"/>
          <w:lang w:val="en-GB"/>
        </w:rPr>
        <w:t xml:space="preserve"> activities</w:t>
      </w:r>
      <w:r w:rsidR="009C2932" w:rsidRPr="00701F26">
        <w:rPr>
          <w:rFonts w:ascii="Calibri" w:hAnsi="Calibri"/>
          <w:i/>
          <w:color w:val="FF0000"/>
          <w:lang w:val="en-GB"/>
        </w:rPr>
        <w:t>.</w:t>
      </w:r>
      <w:r w:rsidR="0051342A" w:rsidRPr="00701F26">
        <w:rPr>
          <w:rFonts w:ascii="Calibri" w:hAnsi="Calibri"/>
          <w:i/>
          <w:color w:val="FF0000"/>
          <w:lang w:val="en-GB"/>
        </w:rPr>
        <w:t xml:space="preserve"> </w:t>
      </w:r>
      <w:r w:rsidR="00B948B8" w:rsidRPr="00701F26">
        <w:rPr>
          <w:rFonts w:ascii="Calibri" w:hAnsi="Calibri"/>
          <w:bCs/>
          <w:i/>
          <w:color w:val="FF0000"/>
          <w:lang w:val="en-GB"/>
        </w:rPr>
        <w:t xml:space="preserve">Note: </w:t>
      </w:r>
      <w:r w:rsidR="00477D9C" w:rsidRPr="00701F26">
        <w:rPr>
          <w:rFonts w:ascii="Calibri" w:hAnsi="Calibri"/>
          <w:bCs/>
          <w:i/>
          <w:color w:val="FF0000"/>
          <w:lang w:val="en-GB"/>
        </w:rPr>
        <w:t xml:space="preserve">Roles can be adapted depending on your programme’s monitoring and evaluation approach. </w:t>
      </w:r>
      <w:r w:rsidR="00B948B8" w:rsidRPr="00701F26">
        <w:rPr>
          <w:rFonts w:ascii="Calibri" w:hAnsi="Calibri"/>
          <w:bCs/>
          <w:i/>
          <w:color w:val="FF0000"/>
          <w:lang w:val="en-GB"/>
        </w:rPr>
        <w:t xml:space="preserve">Person(s) responsible for </w:t>
      </w:r>
      <w:r w:rsidR="004E4BDF" w:rsidRPr="00701F26">
        <w:rPr>
          <w:rFonts w:ascii="Calibri" w:hAnsi="Calibri"/>
          <w:bCs/>
          <w:i/>
          <w:color w:val="FF0000"/>
          <w:lang w:val="en-GB"/>
        </w:rPr>
        <w:t>M&amp;E</w:t>
      </w:r>
      <w:r w:rsidR="00B948B8" w:rsidRPr="00701F26">
        <w:rPr>
          <w:rFonts w:ascii="Calibri" w:hAnsi="Calibri"/>
          <w:bCs/>
          <w:i/>
          <w:color w:val="FF0000"/>
          <w:lang w:val="en-GB"/>
        </w:rPr>
        <w:t xml:space="preserve"> activities may include the </w:t>
      </w:r>
      <w:r w:rsidR="004E4BDF" w:rsidRPr="00701F26">
        <w:rPr>
          <w:rFonts w:ascii="Calibri" w:hAnsi="Calibri"/>
          <w:bCs/>
          <w:i/>
          <w:color w:val="FF0000"/>
          <w:lang w:val="en-GB"/>
        </w:rPr>
        <w:t>M&amp;E</w:t>
      </w:r>
      <w:r w:rsidR="00B948B8" w:rsidRPr="00701F26">
        <w:rPr>
          <w:rFonts w:ascii="Calibri" w:hAnsi="Calibri"/>
          <w:bCs/>
          <w:i/>
          <w:color w:val="FF0000"/>
          <w:lang w:val="en-GB"/>
        </w:rPr>
        <w:t xml:space="preserve"> Officer, </w:t>
      </w:r>
      <w:r w:rsidR="004E4BDF" w:rsidRPr="00701F26">
        <w:rPr>
          <w:rFonts w:ascii="Calibri" w:hAnsi="Calibri"/>
          <w:bCs/>
          <w:i/>
          <w:color w:val="FF0000"/>
          <w:lang w:val="en-GB"/>
        </w:rPr>
        <w:t>M&amp;E</w:t>
      </w:r>
      <w:r w:rsidR="00B948B8" w:rsidRPr="00701F26">
        <w:rPr>
          <w:rFonts w:ascii="Calibri" w:hAnsi="Calibri"/>
          <w:bCs/>
          <w:i/>
          <w:color w:val="FF0000"/>
          <w:lang w:val="en-GB"/>
        </w:rPr>
        <w:t xml:space="preserve"> Coordinator, </w:t>
      </w:r>
      <w:r w:rsidR="004E4BDF" w:rsidRPr="00701F26">
        <w:rPr>
          <w:rFonts w:ascii="Calibri" w:hAnsi="Calibri"/>
          <w:bCs/>
          <w:i/>
          <w:color w:val="FF0000"/>
          <w:lang w:val="en-GB"/>
        </w:rPr>
        <w:t>M&amp;E</w:t>
      </w:r>
      <w:r w:rsidR="00B948B8" w:rsidRPr="00701F26">
        <w:rPr>
          <w:rFonts w:ascii="Calibri" w:hAnsi="Calibri"/>
          <w:bCs/>
          <w:i/>
          <w:color w:val="FF0000"/>
          <w:lang w:val="en-GB"/>
        </w:rPr>
        <w:t xml:space="preserve"> Specialist, etc. Other contributors may include: enumerators / data collectors, other AEP staff. For participatory </w:t>
      </w:r>
      <w:r w:rsidR="004E4BDF" w:rsidRPr="00701F26">
        <w:rPr>
          <w:rFonts w:ascii="Calibri" w:hAnsi="Calibri"/>
          <w:bCs/>
          <w:i/>
          <w:color w:val="FF0000"/>
          <w:lang w:val="en-GB"/>
        </w:rPr>
        <w:t>M&amp;E</w:t>
      </w:r>
      <w:r w:rsidR="00B948B8" w:rsidRPr="00701F26">
        <w:rPr>
          <w:rFonts w:ascii="Calibri" w:hAnsi="Calibri"/>
          <w:bCs/>
          <w:i/>
          <w:color w:val="FF0000"/>
          <w:lang w:val="en-GB"/>
        </w:rPr>
        <w:t xml:space="preserve"> activities, other contributors may</w:t>
      </w:r>
      <w:r w:rsidR="00607B85" w:rsidRPr="00701F26">
        <w:rPr>
          <w:rFonts w:ascii="Calibri" w:hAnsi="Calibri"/>
          <w:bCs/>
          <w:i/>
          <w:color w:val="FF0000"/>
          <w:lang w:val="en-GB"/>
        </w:rPr>
        <w:t xml:space="preserve"> also</w:t>
      </w:r>
      <w:r w:rsidR="00B948B8" w:rsidRPr="00701F26">
        <w:rPr>
          <w:rFonts w:ascii="Calibri" w:hAnsi="Calibri"/>
          <w:bCs/>
          <w:i/>
          <w:color w:val="FF0000"/>
          <w:lang w:val="en-GB"/>
        </w:rPr>
        <w:t xml:space="preserve"> include: MOE officials, implementing partners, community leaders / members, beneficiaries and their families.]</w:t>
      </w:r>
    </w:p>
    <w:p w14:paraId="29AEFE35" w14:textId="3728AFFE" w:rsidR="009C2932" w:rsidRPr="00701F26" w:rsidRDefault="009C2932" w:rsidP="00652F6F">
      <w:pPr>
        <w:rPr>
          <w:rFonts w:ascii="Calibri" w:hAnsi="Calibri"/>
          <w:bCs/>
          <w:lang w:val="en-GB"/>
        </w:rPr>
      </w:pPr>
      <w:r w:rsidRPr="00701F26">
        <w:rPr>
          <w:rFonts w:ascii="Calibri" w:hAnsi="Calibri"/>
          <w:bCs/>
          <w:lang w:val="en-GB"/>
        </w:rPr>
        <w:t xml:space="preserve">The following actors will be responsible for implementing the </w:t>
      </w:r>
      <w:r w:rsidR="004E4BDF" w:rsidRPr="00701F26">
        <w:rPr>
          <w:rFonts w:ascii="Calibri" w:hAnsi="Calibri"/>
          <w:bCs/>
          <w:lang w:val="en-GB"/>
        </w:rPr>
        <w:t>M&amp;E</w:t>
      </w:r>
      <w:r w:rsidRPr="00701F26">
        <w:rPr>
          <w:rFonts w:ascii="Calibri" w:hAnsi="Calibri"/>
          <w:bCs/>
          <w:lang w:val="en-GB"/>
        </w:rPr>
        <w:t xml:space="preserve"> </w:t>
      </w:r>
      <w:r w:rsidR="00C06509" w:rsidRPr="00701F26">
        <w:rPr>
          <w:rFonts w:ascii="Calibri" w:hAnsi="Calibri"/>
          <w:bCs/>
          <w:lang w:val="en-GB"/>
        </w:rPr>
        <w:t>Plan</w:t>
      </w:r>
      <w:r w:rsidR="00F014DC" w:rsidRPr="00701F26">
        <w:rPr>
          <w:rFonts w:ascii="Calibri" w:hAnsi="Calibri"/>
          <w:bCs/>
          <w:lang w:val="en-GB"/>
        </w:rPr>
        <w:t>:</w:t>
      </w:r>
    </w:p>
    <w:tbl>
      <w:tblPr>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ook w:val="04A0" w:firstRow="1" w:lastRow="0" w:firstColumn="1" w:lastColumn="0" w:noHBand="0" w:noVBand="1"/>
      </w:tblPr>
      <w:tblGrid>
        <w:gridCol w:w="2969"/>
        <w:gridCol w:w="3231"/>
        <w:gridCol w:w="2707"/>
      </w:tblGrid>
      <w:tr w:rsidR="0011730A" w:rsidRPr="00701F26" w14:paraId="379FA64A" w14:textId="6413E342" w:rsidTr="0054598C">
        <w:trPr>
          <w:trHeight w:val="345"/>
        </w:trPr>
        <w:tc>
          <w:tcPr>
            <w:tcW w:w="2969" w:type="dxa"/>
            <w:shd w:val="clear" w:color="auto" w:fill="1F5CA8"/>
          </w:tcPr>
          <w:p w14:paraId="395B03AE" w14:textId="77777777" w:rsidR="0011730A" w:rsidRPr="0054598C" w:rsidRDefault="0011730A" w:rsidP="002C0F5D">
            <w:pPr>
              <w:spacing w:after="0" w:line="240" w:lineRule="auto"/>
              <w:rPr>
                <w:rFonts w:ascii="Calibri" w:hAnsi="Calibri"/>
                <w:b/>
                <w:color w:val="FFFFFF" w:themeColor="background1"/>
                <w:lang w:val="en-GB"/>
              </w:rPr>
            </w:pPr>
            <w:bookmarkStart w:id="55" w:name="_Hlk2333881"/>
            <w:r w:rsidRPr="0054598C">
              <w:rPr>
                <w:rFonts w:ascii="Calibri" w:hAnsi="Calibri"/>
                <w:b/>
                <w:color w:val="FFFFFF" w:themeColor="background1"/>
                <w:lang w:val="en-GB"/>
              </w:rPr>
              <w:t>Role</w:t>
            </w:r>
          </w:p>
        </w:tc>
        <w:tc>
          <w:tcPr>
            <w:tcW w:w="3231" w:type="dxa"/>
            <w:shd w:val="clear" w:color="auto" w:fill="1F5CA8"/>
          </w:tcPr>
          <w:p w14:paraId="73A90E89" w14:textId="39F5F802" w:rsidR="0011730A" w:rsidRPr="0054598C" w:rsidRDefault="0011730A" w:rsidP="002C0F5D">
            <w:pPr>
              <w:spacing w:after="0" w:line="240" w:lineRule="auto"/>
              <w:rPr>
                <w:rFonts w:ascii="Calibri" w:hAnsi="Calibri"/>
                <w:b/>
                <w:color w:val="FFFFFF" w:themeColor="background1"/>
                <w:lang w:val="en-GB"/>
              </w:rPr>
            </w:pPr>
            <w:r w:rsidRPr="0054598C">
              <w:rPr>
                <w:rFonts w:ascii="Calibri" w:hAnsi="Calibri"/>
                <w:b/>
                <w:color w:val="FFFFFF" w:themeColor="background1"/>
                <w:lang w:val="en-GB"/>
              </w:rPr>
              <w:t>Person(s) Responsible</w:t>
            </w:r>
          </w:p>
        </w:tc>
        <w:tc>
          <w:tcPr>
            <w:tcW w:w="2707" w:type="dxa"/>
            <w:shd w:val="clear" w:color="auto" w:fill="1F5CA8"/>
          </w:tcPr>
          <w:p w14:paraId="6A023A35" w14:textId="479A47FF" w:rsidR="0011730A" w:rsidRPr="0054598C" w:rsidRDefault="0011730A" w:rsidP="002C0F5D">
            <w:pPr>
              <w:spacing w:after="0" w:line="240" w:lineRule="auto"/>
              <w:rPr>
                <w:rFonts w:ascii="Calibri" w:hAnsi="Calibri"/>
                <w:b/>
                <w:color w:val="FFFFFF" w:themeColor="background1"/>
                <w:lang w:val="en-GB"/>
              </w:rPr>
            </w:pPr>
            <w:r w:rsidRPr="0054598C">
              <w:rPr>
                <w:rFonts w:ascii="Calibri" w:hAnsi="Calibri"/>
                <w:b/>
                <w:color w:val="FFFFFF" w:themeColor="background1"/>
                <w:lang w:val="en-GB"/>
              </w:rPr>
              <w:t>Other Contributors</w:t>
            </w:r>
          </w:p>
        </w:tc>
      </w:tr>
      <w:tr w:rsidR="00F014DC" w:rsidRPr="00701F26" w14:paraId="4A9473C1" w14:textId="727FFE49" w:rsidTr="0054598C">
        <w:trPr>
          <w:trHeight w:val="680"/>
        </w:trPr>
        <w:tc>
          <w:tcPr>
            <w:tcW w:w="2969" w:type="dxa"/>
            <w:shd w:val="clear" w:color="auto" w:fill="DEE7F6"/>
          </w:tcPr>
          <w:p w14:paraId="02BB3CED" w14:textId="2A7B8EB1" w:rsidR="00F014DC" w:rsidRPr="00701F26" w:rsidRDefault="00F014DC" w:rsidP="002C0F5D">
            <w:pPr>
              <w:spacing w:after="0" w:line="240" w:lineRule="auto"/>
              <w:rPr>
                <w:rFonts w:ascii="Calibri" w:hAnsi="Calibri"/>
                <w:highlight w:val="yellow"/>
                <w:lang w:val="en-GB"/>
              </w:rPr>
            </w:pPr>
            <w:r w:rsidRPr="00701F26">
              <w:rPr>
                <w:rFonts w:ascii="Calibri" w:hAnsi="Calibri"/>
                <w:bCs/>
                <w:highlight w:val="yellow"/>
                <w:lang w:val="en-GB"/>
              </w:rPr>
              <w:t>Collect monitoring &amp; evaluation data</w:t>
            </w:r>
          </w:p>
        </w:tc>
        <w:tc>
          <w:tcPr>
            <w:tcW w:w="3231" w:type="dxa"/>
            <w:shd w:val="clear" w:color="auto" w:fill="auto"/>
          </w:tcPr>
          <w:p w14:paraId="641D13FB" w14:textId="40FE8251"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B46CEB" w:rsidRPr="00701F26">
              <w:rPr>
                <w:rFonts w:ascii="Calibri" w:hAnsi="Calibri"/>
                <w:highlight w:val="yellow"/>
                <w:lang w:val="en-GB"/>
              </w:rPr>
              <w:t xml:space="preserve"> Coordinator</w:t>
            </w:r>
          </w:p>
        </w:tc>
        <w:tc>
          <w:tcPr>
            <w:tcW w:w="2707" w:type="dxa"/>
          </w:tcPr>
          <w:p w14:paraId="334B1A1A" w14:textId="7B077BF7" w:rsidR="00B948B8" w:rsidRPr="00701F26" w:rsidRDefault="00B948B8" w:rsidP="002C0F5D">
            <w:pPr>
              <w:spacing w:after="0" w:line="240" w:lineRule="auto"/>
              <w:rPr>
                <w:rFonts w:ascii="Calibri" w:hAnsi="Calibri"/>
                <w:highlight w:val="yellow"/>
                <w:lang w:val="en-GB"/>
              </w:rPr>
            </w:pPr>
            <w:r w:rsidRPr="00701F26">
              <w:rPr>
                <w:rFonts w:ascii="Calibri" w:hAnsi="Calibri"/>
                <w:highlight w:val="yellow"/>
                <w:lang w:val="en-GB"/>
              </w:rPr>
              <w:t>Enumerators / data collectors</w:t>
            </w:r>
          </w:p>
        </w:tc>
      </w:tr>
      <w:tr w:rsidR="00F014DC" w:rsidRPr="00701F26" w14:paraId="765D98F3" w14:textId="63351A5B" w:rsidTr="0054598C">
        <w:trPr>
          <w:trHeight w:val="680"/>
        </w:trPr>
        <w:tc>
          <w:tcPr>
            <w:tcW w:w="2969" w:type="dxa"/>
            <w:shd w:val="clear" w:color="auto" w:fill="DEE7F6"/>
          </w:tcPr>
          <w:p w14:paraId="3C298F5A" w14:textId="0DAE4903" w:rsidR="00F014DC" w:rsidRPr="00701F26" w:rsidRDefault="00F014DC" w:rsidP="002C0F5D">
            <w:pPr>
              <w:spacing w:after="0" w:line="240" w:lineRule="auto"/>
              <w:rPr>
                <w:rFonts w:ascii="Calibri" w:hAnsi="Calibri"/>
                <w:highlight w:val="yellow"/>
                <w:lang w:val="en-GB"/>
              </w:rPr>
            </w:pPr>
            <w:r w:rsidRPr="00701F26">
              <w:rPr>
                <w:rFonts w:ascii="Calibri" w:hAnsi="Calibri"/>
                <w:bCs/>
                <w:highlight w:val="yellow"/>
                <w:lang w:val="en-GB"/>
              </w:rPr>
              <w:t>Clean (check accuracy of), store, and manage data</w:t>
            </w:r>
          </w:p>
        </w:tc>
        <w:tc>
          <w:tcPr>
            <w:tcW w:w="3231" w:type="dxa"/>
            <w:shd w:val="clear" w:color="auto" w:fill="auto"/>
          </w:tcPr>
          <w:p w14:paraId="216D3A2D" w14:textId="7EDA3011"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B46CEB" w:rsidRPr="00701F26">
              <w:rPr>
                <w:rFonts w:ascii="Calibri" w:hAnsi="Calibri"/>
                <w:highlight w:val="yellow"/>
                <w:lang w:val="en-GB"/>
              </w:rPr>
              <w:t xml:space="preserve"> Coordinator</w:t>
            </w:r>
          </w:p>
        </w:tc>
        <w:tc>
          <w:tcPr>
            <w:tcW w:w="2707" w:type="dxa"/>
          </w:tcPr>
          <w:p w14:paraId="0740F6C5" w14:textId="02BC6C57" w:rsidR="00B46CEB" w:rsidRPr="00701F26" w:rsidRDefault="00B46CEB" w:rsidP="002C0F5D">
            <w:pPr>
              <w:spacing w:after="0" w:line="240" w:lineRule="auto"/>
              <w:rPr>
                <w:rFonts w:ascii="Calibri" w:hAnsi="Calibri"/>
                <w:highlight w:val="yellow"/>
                <w:lang w:val="en-GB"/>
              </w:rPr>
            </w:pPr>
            <w:r w:rsidRPr="00701F26">
              <w:rPr>
                <w:rFonts w:ascii="Calibri" w:hAnsi="Calibri"/>
                <w:highlight w:val="yellow"/>
                <w:lang w:val="en-GB"/>
              </w:rPr>
              <w:t>N/A</w:t>
            </w:r>
          </w:p>
        </w:tc>
      </w:tr>
      <w:tr w:rsidR="00F014DC" w:rsidRPr="00701F26" w14:paraId="61F6FFF9" w14:textId="624791A5" w:rsidTr="0054598C">
        <w:trPr>
          <w:trHeight w:val="1027"/>
        </w:trPr>
        <w:tc>
          <w:tcPr>
            <w:tcW w:w="2969" w:type="dxa"/>
            <w:shd w:val="clear" w:color="auto" w:fill="DEE7F6"/>
          </w:tcPr>
          <w:p w14:paraId="7FC1A2DA" w14:textId="2255F4B2" w:rsidR="00F014DC" w:rsidRPr="00701F26" w:rsidRDefault="00F014DC" w:rsidP="002C0F5D">
            <w:pPr>
              <w:spacing w:after="0" w:line="240" w:lineRule="auto"/>
              <w:rPr>
                <w:rFonts w:ascii="Calibri" w:hAnsi="Calibri"/>
                <w:highlight w:val="yellow"/>
                <w:lang w:val="en-GB"/>
              </w:rPr>
            </w:pPr>
            <w:r w:rsidRPr="00701F26">
              <w:rPr>
                <w:rFonts w:ascii="Calibri" w:hAnsi="Calibri"/>
                <w:bCs/>
                <w:highlight w:val="yellow"/>
                <w:lang w:val="en-GB"/>
              </w:rPr>
              <w:lastRenderedPageBreak/>
              <w:t>Conduct analyses</w:t>
            </w:r>
          </w:p>
        </w:tc>
        <w:tc>
          <w:tcPr>
            <w:tcW w:w="3231" w:type="dxa"/>
            <w:shd w:val="clear" w:color="auto" w:fill="auto"/>
          </w:tcPr>
          <w:p w14:paraId="429179B5" w14:textId="09D05F2F"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B46CEB" w:rsidRPr="00701F26">
              <w:rPr>
                <w:rFonts w:ascii="Calibri" w:hAnsi="Calibri"/>
                <w:highlight w:val="yellow"/>
                <w:lang w:val="en-GB"/>
              </w:rPr>
              <w:t xml:space="preserve"> Officer</w:t>
            </w:r>
          </w:p>
        </w:tc>
        <w:tc>
          <w:tcPr>
            <w:tcW w:w="2707" w:type="dxa"/>
          </w:tcPr>
          <w:p w14:paraId="3FDD9B89" w14:textId="19E039E9"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B46CEB" w:rsidRPr="00701F26">
              <w:rPr>
                <w:rFonts w:ascii="Calibri" w:hAnsi="Calibri"/>
                <w:highlight w:val="yellow"/>
                <w:lang w:val="en-GB"/>
              </w:rPr>
              <w:t xml:space="preserve"> Coordinator</w:t>
            </w:r>
          </w:p>
          <w:p w14:paraId="6EAB5BFA" w14:textId="5558B67D"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F258D1" w:rsidRPr="00701F26">
              <w:rPr>
                <w:rFonts w:ascii="Calibri" w:hAnsi="Calibri"/>
                <w:highlight w:val="yellow"/>
                <w:lang w:val="en-GB"/>
              </w:rPr>
              <w:t xml:space="preserve">Programme </w:t>
            </w:r>
            <w:r w:rsidR="00B46CEB" w:rsidRPr="00701F26">
              <w:rPr>
                <w:rFonts w:ascii="Calibri" w:hAnsi="Calibri"/>
                <w:highlight w:val="yellow"/>
                <w:lang w:val="en-GB"/>
              </w:rPr>
              <w:t>Officer</w:t>
            </w:r>
          </w:p>
        </w:tc>
      </w:tr>
      <w:tr w:rsidR="00F014DC" w:rsidRPr="00701F26" w14:paraId="7313882B" w14:textId="3EF47B62" w:rsidTr="0054598C">
        <w:trPr>
          <w:trHeight w:val="680"/>
        </w:trPr>
        <w:tc>
          <w:tcPr>
            <w:tcW w:w="2969" w:type="dxa"/>
            <w:shd w:val="clear" w:color="auto" w:fill="DEE7F6"/>
          </w:tcPr>
          <w:p w14:paraId="7EA727B9" w14:textId="5AB6B948"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Write reports</w:t>
            </w:r>
          </w:p>
        </w:tc>
        <w:tc>
          <w:tcPr>
            <w:tcW w:w="3231" w:type="dxa"/>
            <w:shd w:val="clear" w:color="auto" w:fill="auto"/>
          </w:tcPr>
          <w:p w14:paraId="6DABCE3A" w14:textId="2769CB39"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B46CEB" w:rsidRPr="00701F26">
              <w:rPr>
                <w:rFonts w:ascii="Calibri" w:hAnsi="Calibri"/>
                <w:highlight w:val="yellow"/>
                <w:lang w:val="en-GB"/>
              </w:rPr>
              <w:t xml:space="preserve"> Officer</w:t>
            </w:r>
          </w:p>
        </w:tc>
        <w:tc>
          <w:tcPr>
            <w:tcW w:w="2707" w:type="dxa"/>
          </w:tcPr>
          <w:p w14:paraId="442E384A" w14:textId="32758D32" w:rsidR="00B46CEB" w:rsidRPr="00701F26" w:rsidRDefault="00B46CEB" w:rsidP="002C0F5D">
            <w:pPr>
              <w:spacing w:after="0" w:line="240" w:lineRule="auto"/>
              <w:rPr>
                <w:rFonts w:ascii="Calibri" w:hAnsi="Calibri"/>
                <w:highlight w:val="yellow"/>
                <w:lang w:val="en-GB"/>
              </w:rPr>
            </w:pPr>
            <w:r w:rsidRPr="00701F26">
              <w:rPr>
                <w:rFonts w:ascii="Calibri" w:hAnsi="Calibri"/>
                <w:highlight w:val="yellow"/>
                <w:lang w:val="en-GB"/>
              </w:rPr>
              <w:t>N/A</w:t>
            </w:r>
          </w:p>
        </w:tc>
      </w:tr>
      <w:tr w:rsidR="00F014DC" w:rsidRPr="00701F26" w14:paraId="020CE62B" w14:textId="77777777" w:rsidTr="0054598C">
        <w:trPr>
          <w:trHeight w:val="692"/>
        </w:trPr>
        <w:tc>
          <w:tcPr>
            <w:tcW w:w="2969" w:type="dxa"/>
            <w:shd w:val="clear" w:color="auto" w:fill="DEE7F6"/>
          </w:tcPr>
          <w:p w14:paraId="15D70685" w14:textId="0554AD8B"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Review and approve reports</w:t>
            </w:r>
          </w:p>
        </w:tc>
        <w:tc>
          <w:tcPr>
            <w:tcW w:w="3231" w:type="dxa"/>
            <w:shd w:val="clear" w:color="auto" w:fill="auto"/>
          </w:tcPr>
          <w:p w14:paraId="7521D82E" w14:textId="747B2456"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F258D1" w:rsidRPr="00701F26">
              <w:rPr>
                <w:rFonts w:ascii="Calibri" w:hAnsi="Calibri"/>
                <w:highlight w:val="yellow"/>
                <w:lang w:val="en-GB"/>
              </w:rPr>
              <w:t xml:space="preserve">Programme </w:t>
            </w:r>
            <w:r w:rsidR="00B46CEB" w:rsidRPr="00701F26">
              <w:rPr>
                <w:rFonts w:ascii="Calibri" w:hAnsi="Calibri"/>
                <w:highlight w:val="yellow"/>
                <w:lang w:val="en-GB"/>
              </w:rPr>
              <w:t>Director</w:t>
            </w:r>
          </w:p>
        </w:tc>
        <w:tc>
          <w:tcPr>
            <w:tcW w:w="2707" w:type="dxa"/>
          </w:tcPr>
          <w:p w14:paraId="2E6F61EF" w14:textId="3D40700C" w:rsidR="00B46CEB" w:rsidRPr="00701F26" w:rsidRDefault="00B46CEB" w:rsidP="002C0F5D">
            <w:pPr>
              <w:spacing w:after="0" w:line="240" w:lineRule="auto"/>
              <w:rPr>
                <w:rFonts w:ascii="Calibri" w:hAnsi="Calibri"/>
                <w:highlight w:val="yellow"/>
                <w:lang w:val="en-GB"/>
              </w:rPr>
            </w:pPr>
            <w:r w:rsidRPr="00701F26">
              <w:rPr>
                <w:rFonts w:ascii="Calibri" w:hAnsi="Calibri"/>
                <w:highlight w:val="yellow"/>
                <w:lang w:val="en-GB"/>
              </w:rPr>
              <w:t>N/A</w:t>
            </w:r>
          </w:p>
        </w:tc>
      </w:tr>
      <w:tr w:rsidR="00F014DC" w:rsidRPr="00701F26" w14:paraId="327CD898" w14:textId="77777777" w:rsidTr="0054598C">
        <w:trPr>
          <w:trHeight w:val="1674"/>
        </w:trPr>
        <w:tc>
          <w:tcPr>
            <w:tcW w:w="2969" w:type="dxa"/>
            <w:shd w:val="clear" w:color="auto" w:fill="DEE7F6"/>
          </w:tcPr>
          <w:p w14:paraId="0586F303" w14:textId="2A440F0E"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Disseminate findings to funders, implementing partners, communities, and beneficiaries</w:t>
            </w:r>
          </w:p>
        </w:tc>
        <w:tc>
          <w:tcPr>
            <w:tcW w:w="3231" w:type="dxa"/>
            <w:shd w:val="clear" w:color="auto" w:fill="auto"/>
          </w:tcPr>
          <w:p w14:paraId="7D1C44D8" w14:textId="04415056" w:rsidR="00B46CEB"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F258D1" w:rsidRPr="00701F26">
              <w:rPr>
                <w:rFonts w:ascii="Calibri" w:hAnsi="Calibri"/>
                <w:highlight w:val="yellow"/>
                <w:lang w:val="en-GB"/>
              </w:rPr>
              <w:t xml:space="preserve">Programme </w:t>
            </w:r>
            <w:r w:rsidR="002C0F5D" w:rsidRPr="00701F26">
              <w:rPr>
                <w:rFonts w:ascii="Calibri" w:hAnsi="Calibri"/>
                <w:highlight w:val="yellow"/>
                <w:lang w:val="en-GB"/>
              </w:rPr>
              <w:t>Director to funders</w:t>
            </w:r>
          </w:p>
          <w:p w14:paraId="223BEDEA" w14:textId="20A61576"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Officer to implementing partners</w:t>
            </w:r>
          </w:p>
          <w:p w14:paraId="2525682C" w14:textId="1E921BD9"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Coordinator / </w:t>
            </w:r>
            <w:r w:rsidRPr="00701F26">
              <w:rPr>
                <w:rFonts w:ascii="Calibri" w:hAnsi="Calibri"/>
                <w:highlight w:val="yellow"/>
                <w:lang w:val="en-GB"/>
              </w:rPr>
              <w:t xml:space="preserve">AE </w:t>
            </w:r>
            <w:r w:rsidR="00F258D1" w:rsidRPr="00701F26">
              <w:rPr>
                <w:rFonts w:ascii="Calibri" w:hAnsi="Calibri"/>
                <w:highlight w:val="yellow"/>
                <w:lang w:val="en-GB"/>
              </w:rPr>
              <w:t xml:space="preserve">Programme </w:t>
            </w:r>
            <w:r w:rsidR="002C0F5D" w:rsidRPr="00701F26">
              <w:rPr>
                <w:rFonts w:ascii="Calibri" w:hAnsi="Calibri"/>
                <w:highlight w:val="yellow"/>
                <w:lang w:val="en-GB"/>
              </w:rPr>
              <w:t>Officer to communities &amp; beneficiaries</w:t>
            </w:r>
          </w:p>
        </w:tc>
        <w:tc>
          <w:tcPr>
            <w:tcW w:w="2707" w:type="dxa"/>
          </w:tcPr>
          <w:p w14:paraId="271A2EA9" w14:textId="491F3BA2" w:rsidR="00F014DC" w:rsidRPr="00701F26" w:rsidRDefault="00540E3A" w:rsidP="002C0F5D">
            <w:pPr>
              <w:spacing w:after="0" w:line="240" w:lineRule="auto"/>
              <w:rPr>
                <w:rFonts w:ascii="Calibri" w:hAnsi="Calibri"/>
                <w:highlight w:val="yellow"/>
                <w:lang w:val="en-GB"/>
              </w:rPr>
            </w:pPr>
            <w:r w:rsidRPr="00701F26">
              <w:rPr>
                <w:rFonts w:ascii="Calibri" w:hAnsi="Calibri"/>
                <w:highlight w:val="yellow"/>
                <w:lang w:val="en-GB"/>
              </w:rPr>
              <w:t>N/A</w:t>
            </w:r>
          </w:p>
        </w:tc>
      </w:tr>
      <w:tr w:rsidR="00F014DC" w:rsidRPr="00701F26" w14:paraId="5400B81E" w14:textId="77777777" w:rsidTr="0054598C">
        <w:trPr>
          <w:trHeight w:val="2285"/>
        </w:trPr>
        <w:tc>
          <w:tcPr>
            <w:tcW w:w="2969" w:type="dxa"/>
            <w:shd w:val="clear" w:color="auto" w:fill="DEE7F6"/>
          </w:tcPr>
          <w:p w14:paraId="1FC23D9F" w14:textId="5F958844"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Lead reflection and learning workshops to revise Theory of Change and make decisions regarding programme adaptation</w:t>
            </w:r>
          </w:p>
        </w:tc>
        <w:tc>
          <w:tcPr>
            <w:tcW w:w="3231" w:type="dxa"/>
            <w:shd w:val="clear" w:color="auto" w:fill="auto"/>
          </w:tcPr>
          <w:p w14:paraId="4601BB31" w14:textId="66430E59"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Officer</w:t>
            </w:r>
          </w:p>
          <w:p w14:paraId="79C2C07E" w14:textId="358A6737"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Coordinator</w:t>
            </w:r>
          </w:p>
        </w:tc>
        <w:tc>
          <w:tcPr>
            <w:tcW w:w="2707" w:type="dxa"/>
          </w:tcPr>
          <w:p w14:paraId="239FF618" w14:textId="3C61C392" w:rsidR="00B948B8" w:rsidRPr="00701F26" w:rsidRDefault="00B948B8" w:rsidP="002C0F5D">
            <w:pPr>
              <w:spacing w:after="0" w:line="240" w:lineRule="auto"/>
              <w:rPr>
                <w:rFonts w:ascii="Calibri" w:hAnsi="Calibri"/>
                <w:highlight w:val="yellow"/>
                <w:lang w:val="en-GB"/>
              </w:rPr>
            </w:pPr>
            <w:r w:rsidRPr="00701F26">
              <w:rPr>
                <w:rFonts w:ascii="Calibri" w:hAnsi="Calibri"/>
                <w:highlight w:val="yellow"/>
                <w:lang w:val="en-GB"/>
              </w:rPr>
              <w:t>MOE off</w:t>
            </w:r>
            <w:r w:rsidR="002C0F5D" w:rsidRPr="00701F26">
              <w:rPr>
                <w:rFonts w:ascii="Calibri" w:hAnsi="Calibri"/>
                <w:highlight w:val="yellow"/>
                <w:lang w:val="en-GB"/>
              </w:rPr>
              <w:t>i</w:t>
            </w:r>
            <w:r w:rsidR="00752AF7" w:rsidRPr="00701F26">
              <w:rPr>
                <w:rFonts w:ascii="Calibri" w:hAnsi="Calibri"/>
                <w:highlight w:val="yellow"/>
                <w:lang w:val="en-GB"/>
              </w:rPr>
              <w:t>ci</w:t>
            </w:r>
            <w:r w:rsidR="002C0F5D" w:rsidRPr="00701F26">
              <w:rPr>
                <w:rFonts w:ascii="Calibri" w:hAnsi="Calibri"/>
                <w:highlight w:val="yellow"/>
                <w:lang w:val="en-GB"/>
              </w:rPr>
              <w:t>als</w:t>
            </w:r>
          </w:p>
          <w:p w14:paraId="2D9DBC75" w14:textId="77777777" w:rsidR="002C0F5D" w:rsidRPr="00701F26" w:rsidRDefault="002C0F5D" w:rsidP="002C0F5D">
            <w:pPr>
              <w:spacing w:after="0" w:line="240" w:lineRule="auto"/>
              <w:rPr>
                <w:rFonts w:ascii="Calibri" w:hAnsi="Calibri"/>
                <w:highlight w:val="yellow"/>
                <w:lang w:val="en-GB"/>
              </w:rPr>
            </w:pPr>
            <w:r w:rsidRPr="00701F26">
              <w:rPr>
                <w:rFonts w:ascii="Calibri" w:hAnsi="Calibri"/>
                <w:highlight w:val="yellow"/>
                <w:lang w:val="en-GB"/>
              </w:rPr>
              <w:t>Implementing partners</w:t>
            </w:r>
          </w:p>
          <w:p w14:paraId="36EE9011" w14:textId="77777777" w:rsidR="002C0F5D" w:rsidRPr="00701F26" w:rsidRDefault="002C0F5D" w:rsidP="002C0F5D">
            <w:pPr>
              <w:spacing w:after="0" w:line="240" w:lineRule="auto"/>
              <w:rPr>
                <w:rFonts w:ascii="Calibri" w:hAnsi="Calibri"/>
                <w:highlight w:val="yellow"/>
                <w:lang w:val="en-GB"/>
              </w:rPr>
            </w:pPr>
            <w:r w:rsidRPr="00701F26">
              <w:rPr>
                <w:rFonts w:ascii="Calibri" w:hAnsi="Calibri"/>
                <w:highlight w:val="yellow"/>
                <w:lang w:val="en-GB"/>
              </w:rPr>
              <w:t>Community leaders / members</w:t>
            </w:r>
          </w:p>
          <w:p w14:paraId="2001172E" w14:textId="77777777" w:rsidR="002C0F5D" w:rsidRPr="00701F26" w:rsidRDefault="002C0F5D" w:rsidP="002C0F5D">
            <w:pPr>
              <w:spacing w:after="0" w:line="240" w:lineRule="auto"/>
              <w:rPr>
                <w:rFonts w:ascii="Calibri" w:hAnsi="Calibri"/>
                <w:highlight w:val="yellow"/>
                <w:lang w:val="en-GB"/>
              </w:rPr>
            </w:pPr>
            <w:r w:rsidRPr="00701F26">
              <w:rPr>
                <w:rFonts w:ascii="Calibri" w:hAnsi="Calibri"/>
                <w:highlight w:val="yellow"/>
                <w:lang w:val="en-GB"/>
              </w:rPr>
              <w:t>Beneficiaries</w:t>
            </w:r>
          </w:p>
          <w:p w14:paraId="3F5FA9C5" w14:textId="0E56AFD4" w:rsidR="002C0F5D" w:rsidRPr="00701F26" w:rsidRDefault="002C0F5D" w:rsidP="002C0F5D">
            <w:pPr>
              <w:spacing w:after="0" w:line="240" w:lineRule="auto"/>
              <w:rPr>
                <w:rFonts w:ascii="Calibri" w:hAnsi="Calibri"/>
                <w:highlight w:val="yellow"/>
                <w:lang w:val="en-GB"/>
              </w:rPr>
            </w:pPr>
            <w:r w:rsidRPr="00701F26">
              <w:rPr>
                <w:rFonts w:ascii="Calibri" w:hAnsi="Calibri"/>
                <w:highlight w:val="yellow"/>
                <w:lang w:val="en-GB"/>
              </w:rPr>
              <w:t>Families of beneficiaries</w:t>
            </w:r>
          </w:p>
        </w:tc>
      </w:tr>
      <w:tr w:rsidR="00F014DC" w:rsidRPr="00701F26" w14:paraId="2CE2D2FD" w14:textId="77777777" w:rsidTr="0054598C">
        <w:trPr>
          <w:trHeight w:val="715"/>
        </w:trPr>
        <w:tc>
          <w:tcPr>
            <w:tcW w:w="2969" w:type="dxa"/>
            <w:shd w:val="clear" w:color="auto" w:fill="DEE7F6"/>
          </w:tcPr>
          <w:p w14:paraId="377B4CA1" w14:textId="19A67EA0"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 xml:space="preserve">Revise / update </w:t>
            </w:r>
            <w:r w:rsidR="004E4BDF" w:rsidRPr="00701F26">
              <w:rPr>
                <w:rFonts w:ascii="Calibri" w:hAnsi="Calibri"/>
                <w:bCs/>
                <w:highlight w:val="yellow"/>
                <w:lang w:val="en-GB"/>
              </w:rPr>
              <w:t>M&amp;E</w:t>
            </w:r>
            <w:r w:rsidRPr="00701F26">
              <w:rPr>
                <w:rFonts w:ascii="Calibri" w:hAnsi="Calibri"/>
                <w:bCs/>
                <w:highlight w:val="yellow"/>
                <w:lang w:val="en-GB"/>
              </w:rPr>
              <w:t xml:space="preserve"> documents to reflect learning and adaptation </w:t>
            </w:r>
          </w:p>
        </w:tc>
        <w:tc>
          <w:tcPr>
            <w:tcW w:w="3231" w:type="dxa"/>
            <w:shd w:val="clear" w:color="auto" w:fill="auto"/>
          </w:tcPr>
          <w:p w14:paraId="10379D13" w14:textId="23548B35"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Coordinator</w:t>
            </w:r>
          </w:p>
        </w:tc>
        <w:tc>
          <w:tcPr>
            <w:tcW w:w="2707" w:type="dxa"/>
          </w:tcPr>
          <w:p w14:paraId="40919A8C" w14:textId="40BB1918" w:rsidR="002C0F5D" w:rsidRPr="00701F26" w:rsidRDefault="002C0F5D" w:rsidP="002C0F5D">
            <w:pPr>
              <w:spacing w:after="0" w:line="240" w:lineRule="auto"/>
              <w:rPr>
                <w:rFonts w:ascii="Calibri" w:hAnsi="Calibri"/>
                <w:highlight w:val="yellow"/>
                <w:lang w:val="en-GB"/>
              </w:rPr>
            </w:pPr>
            <w:r w:rsidRPr="00701F26">
              <w:rPr>
                <w:rFonts w:ascii="Calibri" w:hAnsi="Calibri"/>
                <w:highlight w:val="yellow"/>
                <w:lang w:val="en-GB"/>
              </w:rPr>
              <w:t>N/A</w:t>
            </w:r>
          </w:p>
        </w:tc>
      </w:tr>
      <w:tr w:rsidR="00F014DC" w:rsidRPr="00701F26" w14:paraId="62A86C62" w14:textId="77777777" w:rsidTr="0054598C">
        <w:trPr>
          <w:trHeight w:val="727"/>
        </w:trPr>
        <w:tc>
          <w:tcPr>
            <w:tcW w:w="2969" w:type="dxa"/>
            <w:shd w:val="clear" w:color="auto" w:fill="DEE7F6"/>
          </w:tcPr>
          <w:p w14:paraId="692760C7" w14:textId="22D3F5D1" w:rsidR="00F014DC" w:rsidRPr="00701F26" w:rsidRDefault="00F014DC" w:rsidP="002C0F5D">
            <w:pPr>
              <w:spacing w:after="0" w:line="240" w:lineRule="auto"/>
              <w:rPr>
                <w:rFonts w:ascii="Calibri" w:hAnsi="Calibri"/>
                <w:bCs/>
                <w:highlight w:val="yellow"/>
                <w:lang w:val="en-GB"/>
              </w:rPr>
            </w:pPr>
            <w:r w:rsidRPr="00701F26">
              <w:rPr>
                <w:rFonts w:ascii="Calibri" w:hAnsi="Calibri"/>
                <w:bCs/>
                <w:highlight w:val="yellow"/>
                <w:lang w:val="en-GB"/>
              </w:rPr>
              <w:t xml:space="preserve">Oversee coordination / completion of all </w:t>
            </w:r>
            <w:r w:rsidR="004E4BDF" w:rsidRPr="00701F26">
              <w:rPr>
                <w:rFonts w:ascii="Calibri" w:hAnsi="Calibri"/>
                <w:bCs/>
                <w:highlight w:val="yellow"/>
                <w:lang w:val="en-GB"/>
              </w:rPr>
              <w:t>M&amp;E</w:t>
            </w:r>
            <w:r w:rsidRPr="00701F26">
              <w:rPr>
                <w:rFonts w:ascii="Calibri" w:hAnsi="Calibri"/>
                <w:bCs/>
                <w:highlight w:val="yellow"/>
                <w:lang w:val="en-GB"/>
              </w:rPr>
              <w:t xml:space="preserve"> activities</w:t>
            </w:r>
          </w:p>
        </w:tc>
        <w:tc>
          <w:tcPr>
            <w:tcW w:w="3231" w:type="dxa"/>
            <w:shd w:val="clear" w:color="auto" w:fill="auto"/>
          </w:tcPr>
          <w:p w14:paraId="26B8926E" w14:textId="388A2AAB"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Officer</w:t>
            </w:r>
          </w:p>
        </w:tc>
        <w:tc>
          <w:tcPr>
            <w:tcW w:w="2707" w:type="dxa"/>
          </w:tcPr>
          <w:p w14:paraId="11D63B2A" w14:textId="2793B07F" w:rsidR="002C0F5D" w:rsidRPr="00701F26" w:rsidRDefault="008714F1" w:rsidP="002C0F5D">
            <w:pPr>
              <w:spacing w:after="0" w:line="240" w:lineRule="auto"/>
              <w:rPr>
                <w:rFonts w:ascii="Calibri" w:hAnsi="Calibri"/>
                <w:highlight w:val="yellow"/>
                <w:lang w:val="en-GB"/>
              </w:rPr>
            </w:pPr>
            <w:r w:rsidRPr="00701F26">
              <w:rPr>
                <w:rFonts w:ascii="Calibri" w:hAnsi="Calibri"/>
                <w:highlight w:val="yellow"/>
                <w:lang w:val="en-GB"/>
              </w:rPr>
              <w:t xml:space="preserve">AE </w:t>
            </w:r>
            <w:r w:rsidR="004E4BDF" w:rsidRPr="00701F26">
              <w:rPr>
                <w:rFonts w:ascii="Calibri" w:hAnsi="Calibri"/>
                <w:highlight w:val="yellow"/>
                <w:lang w:val="en-GB"/>
              </w:rPr>
              <w:t>M&amp;E</w:t>
            </w:r>
            <w:r w:rsidR="002C0F5D" w:rsidRPr="00701F26">
              <w:rPr>
                <w:rFonts w:ascii="Calibri" w:hAnsi="Calibri"/>
                <w:highlight w:val="yellow"/>
                <w:lang w:val="en-GB"/>
              </w:rPr>
              <w:t xml:space="preserve"> Coordinator</w:t>
            </w:r>
          </w:p>
        </w:tc>
      </w:tr>
      <w:bookmarkEnd w:id="55"/>
    </w:tbl>
    <w:p w14:paraId="23DC9600" w14:textId="77777777" w:rsidR="003C70D1" w:rsidRPr="00701F26" w:rsidRDefault="003C70D1" w:rsidP="009C2932">
      <w:pPr>
        <w:spacing w:after="0"/>
        <w:rPr>
          <w:rFonts w:ascii="Calibri" w:eastAsia="Times New Roman" w:hAnsi="Calibri"/>
          <w:lang w:val="en-GB"/>
        </w:rPr>
        <w:sectPr w:rsidR="003C70D1" w:rsidRPr="00701F26" w:rsidSect="00726504">
          <w:pgSz w:w="11906" w:h="16838" w:code="9"/>
          <w:pgMar w:top="1440" w:right="1440" w:bottom="1440" w:left="1440" w:header="720" w:footer="720" w:gutter="0"/>
          <w:cols w:space="720"/>
          <w:docGrid w:linePitch="360"/>
        </w:sectPr>
      </w:pPr>
    </w:p>
    <w:p w14:paraId="7A1410D9" w14:textId="7E5130C4" w:rsidR="009C2932" w:rsidRPr="00701F26" w:rsidRDefault="003C70D1" w:rsidP="003C70D1">
      <w:pPr>
        <w:pStyle w:val="Cmsor1"/>
        <w:rPr>
          <w:rFonts w:ascii="Calibri" w:hAnsi="Calibri"/>
          <w:lang w:val="en-GB"/>
        </w:rPr>
      </w:pPr>
      <w:bookmarkStart w:id="56" w:name="_Toc27133321"/>
      <w:r w:rsidRPr="00701F26">
        <w:rPr>
          <w:rFonts w:ascii="Calibri" w:hAnsi="Calibri"/>
          <w:lang w:val="en-GB"/>
        </w:rPr>
        <w:lastRenderedPageBreak/>
        <w:t>Appendices</w:t>
      </w:r>
      <w:bookmarkEnd w:id="56"/>
    </w:p>
    <w:p w14:paraId="0BC8D9D3" w14:textId="3D81E4F8" w:rsidR="003C70D1" w:rsidRPr="00701F26" w:rsidRDefault="00574068" w:rsidP="003C70D1">
      <w:pPr>
        <w:rPr>
          <w:rFonts w:ascii="Calibri" w:hAnsi="Calibri"/>
          <w:i/>
          <w:color w:val="FF0000"/>
          <w:lang w:val="en-GB"/>
        </w:rPr>
      </w:pPr>
      <w:r w:rsidRPr="00701F26">
        <w:rPr>
          <w:rFonts w:ascii="Calibri" w:hAnsi="Calibri"/>
          <w:i/>
          <w:color w:val="FF0000"/>
          <w:lang w:val="en-GB"/>
        </w:rPr>
        <w:t>[Instructions</w:t>
      </w:r>
      <w:r w:rsidR="003C70D1" w:rsidRPr="00701F26">
        <w:rPr>
          <w:rFonts w:ascii="Calibri" w:hAnsi="Calibri"/>
          <w:i/>
          <w:color w:val="FF0000"/>
          <w:lang w:val="en-GB"/>
        </w:rPr>
        <w:t xml:space="preserve">: </w:t>
      </w:r>
      <w:r w:rsidRPr="00701F26">
        <w:rPr>
          <w:rFonts w:ascii="Calibri" w:hAnsi="Calibri"/>
          <w:i/>
          <w:color w:val="FF0000"/>
          <w:lang w:val="en-GB"/>
        </w:rPr>
        <w:t>Include</w:t>
      </w:r>
      <w:r w:rsidR="003C70D1" w:rsidRPr="00701F26">
        <w:rPr>
          <w:rFonts w:ascii="Calibri" w:hAnsi="Calibri"/>
          <w:i/>
          <w:color w:val="FF0000"/>
          <w:lang w:val="en-GB"/>
        </w:rPr>
        <w:t xml:space="preserve"> any necessary appendices. </w:t>
      </w:r>
      <w:r w:rsidRPr="00701F26">
        <w:rPr>
          <w:rFonts w:ascii="Calibri" w:hAnsi="Calibri"/>
          <w:i/>
          <w:color w:val="FF0000"/>
          <w:lang w:val="en-GB"/>
        </w:rPr>
        <w:t>At a minimum, these</w:t>
      </w:r>
      <w:r w:rsidR="003C70D1" w:rsidRPr="00701F26">
        <w:rPr>
          <w:rFonts w:ascii="Calibri" w:hAnsi="Calibri"/>
          <w:i/>
          <w:color w:val="FF0000"/>
          <w:lang w:val="en-GB"/>
        </w:rPr>
        <w:t xml:space="preserve"> should include</w:t>
      </w:r>
      <w:r w:rsidR="001242F0" w:rsidRPr="00701F26">
        <w:rPr>
          <w:rFonts w:ascii="Calibri" w:hAnsi="Calibri"/>
          <w:i/>
          <w:color w:val="FF0000"/>
          <w:lang w:val="en-GB"/>
        </w:rPr>
        <w:t>: the indicator monitoring table and all</w:t>
      </w:r>
      <w:r w:rsidR="003C70D1" w:rsidRPr="00701F26">
        <w:rPr>
          <w:rFonts w:ascii="Calibri" w:hAnsi="Calibri"/>
          <w:i/>
          <w:color w:val="FF0000"/>
          <w:lang w:val="en-GB"/>
        </w:rPr>
        <w:t xml:space="preserve"> tools (questionnaires, interview guides, procedures</w:t>
      </w:r>
      <w:r w:rsidRPr="00701F26">
        <w:rPr>
          <w:rFonts w:ascii="Calibri" w:hAnsi="Calibri"/>
          <w:i/>
          <w:color w:val="FF0000"/>
          <w:lang w:val="en-GB"/>
        </w:rPr>
        <w:t>,</w:t>
      </w:r>
      <w:r w:rsidR="003C70D1" w:rsidRPr="00701F26">
        <w:rPr>
          <w:rFonts w:ascii="Calibri" w:hAnsi="Calibri"/>
          <w:i/>
          <w:color w:val="FF0000"/>
          <w:lang w:val="en-GB"/>
        </w:rPr>
        <w:t xml:space="preserve"> etc</w:t>
      </w:r>
      <w:r w:rsidRPr="00701F26">
        <w:rPr>
          <w:rFonts w:ascii="Calibri" w:hAnsi="Calibri"/>
          <w:i/>
          <w:color w:val="FF0000"/>
          <w:lang w:val="en-GB"/>
        </w:rPr>
        <w:t>.</w:t>
      </w:r>
      <w:r w:rsidR="003C70D1" w:rsidRPr="00701F26">
        <w:rPr>
          <w:rFonts w:ascii="Calibri" w:hAnsi="Calibri"/>
          <w:i/>
          <w:color w:val="FF0000"/>
          <w:lang w:val="en-GB"/>
        </w:rPr>
        <w:t xml:space="preserve">) </w:t>
      </w:r>
      <w:r w:rsidR="001242F0" w:rsidRPr="00701F26">
        <w:rPr>
          <w:rFonts w:ascii="Calibri" w:hAnsi="Calibri"/>
          <w:i/>
          <w:color w:val="FF0000"/>
          <w:lang w:val="en-GB"/>
        </w:rPr>
        <w:t xml:space="preserve">needed </w:t>
      </w:r>
      <w:r w:rsidR="003C70D1" w:rsidRPr="00701F26">
        <w:rPr>
          <w:rFonts w:ascii="Calibri" w:hAnsi="Calibri"/>
          <w:i/>
          <w:color w:val="FF0000"/>
          <w:lang w:val="en-GB"/>
        </w:rPr>
        <w:t>measure each indicator.</w:t>
      </w:r>
      <w:r w:rsidR="001242F0" w:rsidRPr="00701F26">
        <w:rPr>
          <w:rFonts w:ascii="Calibri" w:hAnsi="Calibri"/>
          <w:i/>
          <w:color w:val="FF0000"/>
          <w:lang w:val="en-GB"/>
        </w:rPr>
        <w:t>]</w:t>
      </w:r>
    </w:p>
    <w:p w14:paraId="61E5FD03" w14:textId="77777777" w:rsidR="000E243D" w:rsidRPr="00701F26" w:rsidRDefault="000E243D" w:rsidP="003C70D1">
      <w:pPr>
        <w:rPr>
          <w:rFonts w:ascii="Calibri" w:hAnsi="Calibri"/>
          <w:lang w:val="en-GB"/>
        </w:rPr>
      </w:pPr>
    </w:p>
    <w:p w14:paraId="3B958104" w14:textId="119F85AA" w:rsidR="004745FB" w:rsidRPr="00701F26" w:rsidRDefault="004745FB" w:rsidP="009C2932">
      <w:pPr>
        <w:rPr>
          <w:rFonts w:ascii="Calibri" w:hAnsi="Calibri"/>
          <w:lang w:val="en-GB"/>
        </w:rPr>
      </w:pPr>
    </w:p>
    <w:sectPr w:rsidR="004745FB" w:rsidRPr="00701F26" w:rsidSect="0072650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2206" w14:textId="77777777" w:rsidR="008011A1" w:rsidRDefault="008011A1" w:rsidP="00441B66">
      <w:r>
        <w:separator/>
      </w:r>
    </w:p>
  </w:endnote>
  <w:endnote w:type="continuationSeparator" w:id="0">
    <w:p w14:paraId="05BA44C9" w14:textId="77777777" w:rsidR="008011A1" w:rsidRDefault="008011A1" w:rsidP="0044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DaunPenh">
    <w:altName w:val="Arial"/>
    <w:charset w:val="00"/>
    <w:family w:val="auto"/>
    <w:pitch w:val="variable"/>
    <w:sig w:usb0="80000003" w:usb1="00000000" w:usb2="00010000" w:usb3="00000000" w:csb0="0000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D2A8" w14:textId="0FFF33D7" w:rsidR="00E95186" w:rsidRPr="00411C8A" w:rsidRDefault="00E95186" w:rsidP="00441B66">
    <w:pPr>
      <w:pStyle w:val="llb"/>
      <w:rPr>
        <w:lang w:val="en-GB"/>
      </w:rPr>
    </w:pPr>
    <w:r w:rsidRPr="00411C8A">
      <w:rPr>
        <w:lang w:val="en-GB"/>
      </w:rPr>
      <w:fldChar w:fldCharType="begin"/>
    </w:r>
    <w:r w:rsidRPr="00411C8A">
      <w:rPr>
        <w:lang w:val="en-GB"/>
      </w:rPr>
      <w:instrText xml:space="preserve"> PAGE   \* MERGEFORMAT </w:instrText>
    </w:r>
    <w:r w:rsidRPr="00411C8A">
      <w:rPr>
        <w:lang w:val="en-GB"/>
      </w:rPr>
      <w:fldChar w:fldCharType="separate"/>
    </w:r>
    <w:r>
      <w:rPr>
        <w:noProof/>
        <w:lang w:val="en-GB"/>
      </w:rPr>
      <w:t>11</w:t>
    </w:r>
    <w:r w:rsidRPr="00411C8A">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85824" w14:textId="77777777" w:rsidR="008011A1" w:rsidRDefault="008011A1" w:rsidP="00441B66">
      <w:r>
        <w:separator/>
      </w:r>
    </w:p>
  </w:footnote>
  <w:footnote w:type="continuationSeparator" w:id="0">
    <w:p w14:paraId="1B8DA6EF" w14:textId="77777777" w:rsidR="008011A1" w:rsidRDefault="008011A1" w:rsidP="00441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F3AF6" w14:textId="55352837" w:rsidR="00E95186" w:rsidRPr="00306B19" w:rsidRDefault="00E95186">
    <w:pPr>
      <w:pStyle w:val="lfej"/>
      <w:rPr>
        <w:rFonts w:ascii="Calibri" w:hAnsi="Calibri"/>
      </w:rPr>
    </w:pPr>
    <w:r w:rsidRPr="00306B19">
      <w:rPr>
        <w:rFonts w:ascii="Calibri" w:hAnsi="Calibri"/>
        <w:i/>
        <w:highlight w:val="yellow"/>
      </w:rPr>
      <w:t>[</w:t>
    </w:r>
    <w:proofErr w:type="spellStart"/>
    <w:r w:rsidRPr="00306B19">
      <w:rPr>
        <w:rFonts w:ascii="Calibri" w:hAnsi="Calibri"/>
        <w:i/>
        <w:highlight w:val="yellow"/>
      </w:rPr>
      <w:t>Programme</w:t>
    </w:r>
    <w:proofErr w:type="spellEnd"/>
    <w:r w:rsidRPr="00306B19">
      <w:rPr>
        <w:rFonts w:ascii="Calibri" w:hAnsi="Calibri"/>
        <w:i/>
        <w:highlight w:val="yellow"/>
      </w:rPr>
      <w:t xml:space="preserve"> name]</w:t>
    </w:r>
    <w:r w:rsidRPr="00306B19">
      <w:rPr>
        <w:rFonts w:ascii="Calibri" w:hAnsi="Calibri"/>
        <w:i/>
      </w:rPr>
      <w:t xml:space="preserve"> </w:t>
    </w:r>
    <w:r>
      <w:rPr>
        <w:rFonts w:ascii="Calibri" w:hAnsi="Calibri"/>
      </w:rPr>
      <w:t>Monitoring and Evaluation</w:t>
    </w:r>
    <w:r w:rsidRPr="00306B19">
      <w:rPr>
        <w:rFonts w:ascii="Calibri" w:hAnsi="Calibri"/>
      </w:rPr>
      <w:t xml:space="preserve"> </w:t>
    </w:r>
    <w:r>
      <w:rPr>
        <w:rFonts w:ascii="Calibri" w:hAnsi="Calibri"/>
      </w:rPr>
      <w:t>Plan Narrative</w:t>
    </w:r>
  </w:p>
  <w:p w14:paraId="73259DD3" w14:textId="43FFECAA" w:rsidR="00E95186" w:rsidRPr="00306B19" w:rsidRDefault="00E95186">
    <w:pPr>
      <w:pStyle w:val="lfej"/>
      <w:rPr>
        <w:rFonts w:ascii="Calibri" w:hAnsi="Calibri"/>
        <w:i/>
      </w:rPr>
    </w:pPr>
    <w:r w:rsidRPr="00306B19">
      <w:rPr>
        <w:rFonts w:ascii="Calibri" w:hAnsi="Calibri"/>
        <w:i/>
        <w:highlight w:val="yellow"/>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0C0D"/>
    <w:multiLevelType w:val="hybridMultilevel"/>
    <w:tmpl w:val="E9E0B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943D6"/>
    <w:multiLevelType w:val="hybridMultilevel"/>
    <w:tmpl w:val="719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E14"/>
    <w:multiLevelType w:val="hybridMultilevel"/>
    <w:tmpl w:val="FC063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773A"/>
    <w:multiLevelType w:val="multilevel"/>
    <w:tmpl w:val="225CA0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238031B"/>
    <w:multiLevelType w:val="hybridMultilevel"/>
    <w:tmpl w:val="92960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E640B4"/>
    <w:multiLevelType w:val="hybridMultilevel"/>
    <w:tmpl w:val="F2D2E14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8FF"/>
    <w:multiLevelType w:val="hybridMultilevel"/>
    <w:tmpl w:val="FA20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67CE2"/>
    <w:multiLevelType w:val="hybridMultilevel"/>
    <w:tmpl w:val="75107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C5333D"/>
    <w:multiLevelType w:val="hybridMultilevel"/>
    <w:tmpl w:val="AE7C3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E66BAC"/>
    <w:multiLevelType w:val="hybridMultilevel"/>
    <w:tmpl w:val="E5E067AE"/>
    <w:lvl w:ilvl="0" w:tplc="ACC8E7A2">
      <w:numFmt w:val="bullet"/>
      <w:lvlText w:val="-"/>
      <w:lvlJc w:val="left"/>
      <w:pPr>
        <w:ind w:left="1080" w:hanging="360"/>
      </w:pPr>
      <w:rPr>
        <w:rFonts w:ascii="Palatino Linotype" w:eastAsiaTheme="minorEastAsia" w:hAnsi="Palatino Linotype" w:cstheme="minorBidi" w:hint="default"/>
        <w:b/>
        <w: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F5D2C80"/>
    <w:multiLevelType w:val="hybridMultilevel"/>
    <w:tmpl w:val="D916A1AA"/>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F15C89"/>
    <w:multiLevelType w:val="multilevel"/>
    <w:tmpl w:val="5AD03DA2"/>
    <w:lvl w:ilvl="0">
      <w:start w:val="1"/>
      <w:numFmt w:val="decimal"/>
      <w:lvlText w:val="%1."/>
      <w:lvlJc w:val="left"/>
      <w:pPr>
        <w:ind w:left="93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1930FA1"/>
    <w:multiLevelType w:val="hybridMultilevel"/>
    <w:tmpl w:val="E86053CA"/>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AB5A1D"/>
    <w:multiLevelType w:val="hybridMultilevel"/>
    <w:tmpl w:val="86E2F3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854CF0"/>
    <w:multiLevelType w:val="hybridMultilevel"/>
    <w:tmpl w:val="D6FCF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1D4314"/>
    <w:multiLevelType w:val="hybridMultilevel"/>
    <w:tmpl w:val="FA203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E4316"/>
    <w:multiLevelType w:val="hybridMultilevel"/>
    <w:tmpl w:val="DEE45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42E12"/>
    <w:multiLevelType w:val="hybridMultilevel"/>
    <w:tmpl w:val="2C7AC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B842AC"/>
    <w:multiLevelType w:val="hybridMultilevel"/>
    <w:tmpl w:val="22101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033DD"/>
    <w:multiLevelType w:val="hybridMultilevel"/>
    <w:tmpl w:val="B6F0AD86"/>
    <w:lvl w:ilvl="0" w:tplc="0409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8995CD8"/>
    <w:multiLevelType w:val="hybridMultilevel"/>
    <w:tmpl w:val="2DD6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BF082E"/>
    <w:multiLevelType w:val="hybridMultilevel"/>
    <w:tmpl w:val="88523DD6"/>
    <w:lvl w:ilvl="0" w:tplc="9FC60F1A">
      <w:numFmt w:val="bullet"/>
      <w:lvlText w:val="-"/>
      <w:lvlJc w:val="left"/>
      <w:pPr>
        <w:ind w:left="720" w:hanging="360"/>
      </w:pPr>
      <w:rPr>
        <w:rFonts w:ascii="Palatino Linotype" w:eastAsiaTheme="minorEastAsia" w:hAnsi="Palatino Linotype"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F241C"/>
    <w:multiLevelType w:val="hybridMultilevel"/>
    <w:tmpl w:val="A40E1A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04B226A"/>
    <w:multiLevelType w:val="hybridMultilevel"/>
    <w:tmpl w:val="6CDC9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02FB1"/>
    <w:multiLevelType w:val="hybridMultilevel"/>
    <w:tmpl w:val="A936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43959"/>
    <w:multiLevelType w:val="hybridMultilevel"/>
    <w:tmpl w:val="97007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273A6D"/>
    <w:multiLevelType w:val="hybridMultilevel"/>
    <w:tmpl w:val="12409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0D6AA3"/>
    <w:multiLevelType w:val="hybridMultilevel"/>
    <w:tmpl w:val="83D63F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EFD6649"/>
    <w:multiLevelType w:val="multilevel"/>
    <w:tmpl w:val="5AD03DA2"/>
    <w:lvl w:ilvl="0">
      <w:start w:val="1"/>
      <w:numFmt w:val="decimal"/>
      <w:lvlText w:val="%1."/>
      <w:lvlJc w:val="left"/>
      <w:pPr>
        <w:ind w:left="93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610C3"/>
    <w:multiLevelType w:val="hybridMultilevel"/>
    <w:tmpl w:val="7BBAEF54"/>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AD55EB"/>
    <w:multiLevelType w:val="hybridMultilevel"/>
    <w:tmpl w:val="10FAA6DE"/>
    <w:lvl w:ilvl="0" w:tplc="3A44BF86">
      <w:start w:val="1"/>
      <w:numFmt w:val="bullet"/>
      <w:lvlText w:val=""/>
      <w:lvlJc w:val="left"/>
      <w:pPr>
        <w:ind w:left="360" w:hanging="360"/>
      </w:pPr>
      <w:rPr>
        <w:rFonts w:ascii="Symbol" w:eastAsia="Times New Roma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381E75"/>
    <w:multiLevelType w:val="hybridMultilevel"/>
    <w:tmpl w:val="45F2C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9632DF"/>
    <w:multiLevelType w:val="hybridMultilevel"/>
    <w:tmpl w:val="B5F613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6F2103ED"/>
    <w:multiLevelType w:val="hybridMultilevel"/>
    <w:tmpl w:val="7B248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642DED"/>
    <w:multiLevelType w:val="hybridMultilevel"/>
    <w:tmpl w:val="46441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9F7F3C"/>
    <w:multiLevelType w:val="multilevel"/>
    <w:tmpl w:val="F28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549BB"/>
    <w:multiLevelType w:val="hybridMultilevel"/>
    <w:tmpl w:val="BF00F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A6D4F"/>
    <w:multiLevelType w:val="hybridMultilevel"/>
    <w:tmpl w:val="311A114A"/>
    <w:lvl w:ilvl="0" w:tplc="F6D84FA0">
      <w:start w:val="5"/>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2366E"/>
    <w:multiLevelType w:val="hybridMultilevel"/>
    <w:tmpl w:val="AD8C7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B01C41"/>
    <w:multiLevelType w:val="hybridMultilevel"/>
    <w:tmpl w:val="AB50C612"/>
    <w:lvl w:ilvl="0" w:tplc="BB66BE28">
      <w:start w:val="1"/>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52018"/>
    <w:multiLevelType w:val="hybridMultilevel"/>
    <w:tmpl w:val="0D002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A1138"/>
    <w:multiLevelType w:val="hybridMultilevel"/>
    <w:tmpl w:val="85FA4E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1"/>
  </w:num>
  <w:num w:numId="4">
    <w:abstractNumId w:val="18"/>
  </w:num>
  <w:num w:numId="5">
    <w:abstractNumId w:val="4"/>
  </w:num>
  <w:num w:numId="6">
    <w:abstractNumId w:val="26"/>
  </w:num>
  <w:num w:numId="7">
    <w:abstractNumId w:val="17"/>
  </w:num>
  <w:num w:numId="8">
    <w:abstractNumId w:val="14"/>
  </w:num>
  <w:num w:numId="9">
    <w:abstractNumId w:val="7"/>
  </w:num>
  <w:num w:numId="10">
    <w:abstractNumId w:val="2"/>
  </w:num>
  <w:num w:numId="11">
    <w:abstractNumId w:val="41"/>
  </w:num>
  <w:num w:numId="12">
    <w:abstractNumId w:val="13"/>
  </w:num>
  <w:num w:numId="13">
    <w:abstractNumId w:val="8"/>
  </w:num>
  <w:num w:numId="14">
    <w:abstractNumId w:val="19"/>
  </w:num>
  <w:num w:numId="15">
    <w:abstractNumId w:val="30"/>
  </w:num>
  <w:num w:numId="16">
    <w:abstractNumId w:val="29"/>
  </w:num>
  <w:num w:numId="17">
    <w:abstractNumId w:val="27"/>
  </w:num>
  <w:num w:numId="18">
    <w:abstractNumId w:val="22"/>
  </w:num>
  <w:num w:numId="19">
    <w:abstractNumId w:val="12"/>
  </w:num>
  <w:num w:numId="20">
    <w:abstractNumId w:val="32"/>
  </w:num>
  <w:num w:numId="21">
    <w:abstractNumId w:val="38"/>
  </w:num>
  <w:num w:numId="22">
    <w:abstractNumId w:val="20"/>
  </w:num>
  <w:num w:numId="23">
    <w:abstractNumId w:val="0"/>
  </w:num>
  <w:num w:numId="24">
    <w:abstractNumId w:val="25"/>
  </w:num>
  <w:num w:numId="25">
    <w:abstractNumId w:val="1"/>
  </w:num>
  <w:num w:numId="26">
    <w:abstractNumId w:val="5"/>
  </w:num>
  <w:num w:numId="27">
    <w:abstractNumId w:val="10"/>
  </w:num>
  <w:num w:numId="28">
    <w:abstractNumId w:val="35"/>
  </w:num>
  <w:num w:numId="29">
    <w:abstractNumId w:val="21"/>
  </w:num>
  <w:num w:numId="30">
    <w:abstractNumId w:val="3"/>
  </w:num>
  <w:num w:numId="31">
    <w:abstractNumId w:val="11"/>
  </w:num>
  <w:num w:numId="32">
    <w:abstractNumId w:val="23"/>
  </w:num>
  <w:num w:numId="33">
    <w:abstractNumId w:val="40"/>
  </w:num>
  <w:num w:numId="34">
    <w:abstractNumId w:val="15"/>
  </w:num>
  <w:num w:numId="35">
    <w:abstractNumId w:val="36"/>
  </w:num>
  <w:num w:numId="36">
    <w:abstractNumId w:val="24"/>
  </w:num>
  <w:num w:numId="37">
    <w:abstractNumId w:val="39"/>
  </w:num>
  <w:num w:numId="38">
    <w:abstractNumId w:val="16"/>
  </w:num>
  <w:num w:numId="39">
    <w:abstractNumId w:val="37"/>
  </w:num>
  <w:num w:numId="40">
    <w:abstractNumId w:val="28"/>
  </w:num>
  <w:num w:numId="41">
    <w:abstractNumId w:val="9"/>
  </w:num>
  <w:num w:numId="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NTAHAgsDc0tDQyUdpeDU4uLM/DyQAqNaALEka10sAAAA"/>
  </w:docVars>
  <w:rsids>
    <w:rsidRoot w:val="0016398B"/>
    <w:rsid w:val="00001EC4"/>
    <w:rsid w:val="0000278E"/>
    <w:rsid w:val="00002971"/>
    <w:rsid w:val="00002F7D"/>
    <w:rsid w:val="00010F11"/>
    <w:rsid w:val="0001357E"/>
    <w:rsid w:val="00014F69"/>
    <w:rsid w:val="0001521F"/>
    <w:rsid w:val="000173B2"/>
    <w:rsid w:val="00017F41"/>
    <w:rsid w:val="0002204E"/>
    <w:rsid w:val="0002281E"/>
    <w:rsid w:val="00022957"/>
    <w:rsid w:val="00022C61"/>
    <w:rsid w:val="00025703"/>
    <w:rsid w:val="000278A6"/>
    <w:rsid w:val="00027D9A"/>
    <w:rsid w:val="00030212"/>
    <w:rsid w:val="00030B6F"/>
    <w:rsid w:val="00031771"/>
    <w:rsid w:val="00034763"/>
    <w:rsid w:val="00035DAA"/>
    <w:rsid w:val="0003613D"/>
    <w:rsid w:val="00037194"/>
    <w:rsid w:val="00040D93"/>
    <w:rsid w:val="00042460"/>
    <w:rsid w:val="00043758"/>
    <w:rsid w:val="00047275"/>
    <w:rsid w:val="000500AF"/>
    <w:rsid w:val="00050DD8"/>
    <w:rsid w:val="00055D05"/>
    <w:rsid w:val="000604A7"/>
    <w:rsid w:val="00060752"/>
    <w:rsid w:val="000635EF"/>
    <w:rsid w:val="00063A89"/>
    <w:rsid w:val="000700C4"/>
    <w:rsid w:val="00073C79"/>
    <w:rsid w:val="000759BB"/>
    <w:rsid w:val="00075F59"/>
    <w:rsid w:val="00082511"/>
    <w:rsid w:val="00086F9B"/>
    <w:rsid w:val="000916D8"/>
    <w:rsid w:val="00091AC6"/>
    <w:rsid w:val="0009215D"/>
    <w:rsid w:val="00093F83"/>
    <w:rsid w:val="000945F1"/>
    <w:rsid w:val="000A3C07"/>
    <w:rsid w:val="000A4880"/>
    <w:rsid w:val="000A65D6"/>
    <w:rsid w:val="000A6ABF"/>
    <w:rsid w:val="000B0895"/>
    <w:rsid w:val="000B307A"/>
    <w:rsid w:val="000B6421"/>
    <w:rsid w:val="000B6A5D"/>
    <w:rsid w:val="000C1C49"/>
    <w:rsid w:val="000C1E59"/>
    <w:rsid w:val="000C3C8A"/>
    <w:rsid w:val="000C3EA0"/>
    <w:rsid w:val="000C5614"/>
    <w:rsid w:val="000D133C"/>
    <w:rsid w:val="000D1CE8"/>
    <w:rsid w:val="000D2D60"/>
    <w:rsid w:val="000D3180"/>
    <w:rsid w:val="000D4652"/>
    <w:rsid w:val="000E17BA"/>
    <w:rsid w:val="000E243D"/>
    <w:rsid w:val="000E28AE"/>
    <w:rsid w:val="000E63AE"/>
    <w:rsid w:val="000E79AF"/>
    <w:rsid w:val="000F285C"/>
    <w:rsid w:val="000F3CB6"/>
    <w:rsid w:val="000F3EF3"/>
    <w:rsid w:val="000F4549"/>
    <w:rsid w:val="000F6483"/>
    <w:rsid w:val="000F7284"/>
    <w:rsid w:val="00100547"/>
    <w:rsid w:val="001006EB"/>
    <w:rsid w:val="00101E15"/>
    <w:rsid w:val="00102313"/>
    <w:rsid w:val="00102B72"/>
    <w:rsid w:val="001039D3"/>
    <w:rsid w:val="00105AD4"/>
    <w:rsid w:val="001106B0"/>
    <w:rsid w:val="00111709"/>
    <w:rsid w:val="00111839"/>
    <w:rsid w:val="001140F3"/>
    <w:rsid w:val="0011468B"/>
    <w:rsid w:val="00116985"/>
    <w:rsid w:val="00116A3E"/>
    <w:rsid w:val="00116AC8"/>
    <w:rsid w:val="0011730A"/>
    <w:rsid w:val="00120582"/>
    <w:rsid w:val="00120844"/>
    <w:rsid w:val="00123B93"/>
    <w:rsid w:val="001242F0"/>
    <w:rsid w:val="0012488D"/>
    <w:rsid w:val="00124AC6"/>
    <w:rsid w:val="00126360"/>
    <w:rsid w:val="001264A7"/>
    <w:rsid w:val="00126505"/>
    <w:rsid w:val="001274B7"/>
    <w:rsid w:val="00127A0F"/>
    <w:rsid w:val="00131A0B"/>
    <w:rsid w:val="00135E3B"/>
    <w:rsid w:val="0013673C"/>
    <w:rsid w:val="001378F6"/>
    <w:rsid w:val="00141452"/>
    <w:rsid w:val="00141C9B"/>
    <w:rsid w:val="00143EB4"/>
    <w:rsid w:val="001445D4"/>
    <w:rsid w:val="00144E15"/>
    <w:rsid w:val="0014698C"/>
    <w:rsid w:val="00146D4E"/>
    <w:rsid w:val="0015159E"/>
    <w:rsid w:val="00153288"/>
    <w:rsid w:val="00154DE9"/>
    <w:rsid w:val="001552EB"/>
    <w:rsid w:val="00160A24"/>
    <w:rsid w:val="00162B04"/>
    <w:rsid w:val="0016398B"/>
    <w:rsid w:val="00164ECC"/>
    <w:rsid w:val="00166CBB"/>
    <w:rsid w:val="00167A64"/>
    <w:rsid w:val="001705B4"/>
    <w:rsid w:val="001710F5"/>
    <w:rsid w:val="001712B2"/>
    <w:rsid w:val="001765D3"/>
    <w:rsid w:val="001767E5"/>
    <w:rsid w:val="0018054C"/>
    <w:rsid w:val="00181C7F"/>
    <w:rsid w:val="00181E39"/>
    <w:rsid w:val="00182076"/>
    <w:rsid w:val="00182D67"/>
    <w:rsid w:val="001855F1"/>
    <w:rsid w:val="00185F54"/>
    <w:rsid w:val="00186DDE"/>
    <w:rsid w:val="00186EC1"/>
    <w:rsid w:val="001908EC"/>
    <w:rsid w:val="00190905"/>
    <w:rsid w:val="0019561B"/>
    <w:rsid w:val="0019650E"/>
    <w:rsid w:val="00197A98"/>
    <w:rsid w:val="001A1EB1"/>
    <w:rsid w:val="001A3BB7"/>
    <w:rsid w:val="001A3FC7"/>
    <w:rsid w:val="001A65C7"/>
    <w:rsid w:val="001A6C3F"/>
    <w:rsid w:val="001A78ED"/>
    <w:rsid w:val="001B0E3F"/>
    <w:rsid w:val="001B3285"/>
    <w:rsid w:val="001B47F0"/>
    <w:rsid w:val="001B5130"/>
    <w:rsid w:val="001B65FD"/>
    <w:rsid w:val="001B7B11"/>
    <w:rsid w:val="001C081E"/>
    <w:rsid w:val="001C2757"/>
    <w:rsid w:val="001C2E83"/>
    <w:rsid w:val="001C2FAA"/>
    <w:rsid w:val="001C3195"/>
    <w:rsid w:val="001C5898"/>
    <w:rsid w:val="001C5A69"/>
    <w:rsid w:val="001C62AB"/>
    <w:rsid w:val="001D28E7"/>
    <w:rsid w:val="001D3B3E"/>
    <w:rsid w:val="001D4A5C"/>
    <w:rsid w:val="001D5514"/>
    <w:rsid w:val="001E475E"/>
    <w:rsid w:val="001E571A"/>
    <w:rsid w:val="001E7666"/>
    <w:rsid w:val="001F34B4"/>
    <w:rsid w:val="001F3605"/>
    <w:rsid w:val="001F79E2"/>
    <w:rsid w:val="00200AA0"/>
    <w:rsid w:val="00206642"/>
    <w:rsid w:val="00207B31"/>
    <w:rsid w:val="00210A39"/>
    <w:rsid w:val="00211415"/>
    <w:rsid w:val="00216B78"/>
    <w:rsid w:val="00217614"/>
    <w:rsid w:val="00220613"/>
    <w:rsid w:val="00220AFB"/>
    <w:rsid w:val="00224A50"/>
    <w:rsid w:val="00224B5A"/>
    <w:rsid w:val="00225049"/>
    <w:rsid w:val="00225573"/>
    <w:rsid w:val="0022602E"/>
    <w:rsid w:val="0023214D"/>
    <w:rsid w:val="00232EA1"/>
    <w:rsid w:val="00233760"/>
    <w:rsid w:val="002353AD"/>
    <w:rsid w:val="00235766"/>
    <w:rsid w:val="0023625B"/>
    <w:rsid w:val="00236762"/>
    <w:rsid w:val="00240742"/>
    <w:rsid w:val="00240D72"/>
    <w:rsid w:val="002432C8"/>
    <w:rsid w:val="002442FA"/>
    <w:rsid w:val="002449B6"/>
    <w:rsid w:val="00245059"/>
    <w:rsid w:val="0024778E"/>
    <w:rsid w:val="002541C7"/>
    <w:rsid w:val="00255EAA"/>
    <w:rsid w:val="00257183"/>
    <w:rsid w:val="002600DF"/>
    <w:rsid w:val="00260BD8"/>
    <w:rsid w:val="002617D5"/>
    <w:rsid w:val="00261F28"/>
    <w:rsid w:val="002623B3"/>
    <w:rsid w:val="002628E1"/>
    <w:rsid w:val="00262C83"/>
    <w:rsid w:val="00263E11"/>
    <w:rsid w:val="00264144"/>
    <w:rsid w:val="0026568E"/>
    <w:rsid w:val="00266FD7"/>
    <w:rsid w:val="002705FF"/>
    <w:rsid w:val="00271A8E"/>
    <w:rsid w:val="00272658"/>
    <w:rsid w:val="00272C62"/>
    <w:rsid w:val="002746D2"/>
    <w:rsid w:val="00277D31"/>
    <w:rsid w:val="00280468"/>
    <w:rsid w:val="0028152E"/>
    <w:rsid w:val="00281AD2"/>
    <w:rsid w:val="0028440F"/>
    <w:rsid w:val="00287DBE"/>
    <w:rsid w:val="00290DC1"/>
    <w:rsid w:val="00290F6C"/>
    <w:rsid w:val="00295552"/>
    <w:rsid w:val="00295727"/>
    <w:rsid w:val="00296032"/>
    <w:rsid w:val="002A0B62"/>
    <w:rsid w:val="002A0DAF"/>
    <w:rsid w:val="002A32C9"/>
    <w:rsid w:val="002A34B2"/>
    <w:rsid w:val="002A5DB9"/>
    <w:rsid w:val="002A6908"/>
    <w:rsid w:val="002A695F"/>
    <w:rsid w:val="002A7981"/>
    <w:rsid w:val="002B366B"/>
    <w:rsid w:val="002C017E"/>
    <w:rsid w:val="002C0F5D"/>
    <w:rsid w:val="002C1265"/>
    <w:rsid w:val="002C3A84"/>
    <w:rsid w:val="002C7AB6"/>
    <w:rsid w:val="002D0D92"/>
    <w:rsid w:val="002D4152"/>
    <w:rsid w:val="002D6822"/>
    <w:rsid w:val="002D69BC"/>
    <w:rsid w:val="002D7862"/>
    <w:rsid w:val="002E32D2"/>
    <w:rsid w:val="002E3B2D"/>
    <w:rsid w:val="002E6583"/>
    <w:rsid w:val="002E7240"/>
    <w:rsid w:val="002F0022"/>
    <w:rsid w:val="002F6714"/>
    <w:rsid w:val="002F77DB"/>
    <w:rsid w:val="003037B3"/>
    <w:rsid w:val="00304CEC"/>
    <w:rsid w:val="00306B19"/>
    <w:rsid w:val="00307083"/>
    <w:rsid w:val="00307DEF"/>
    <w:rsid w:val="00312932"/>
    <w:rsid w:val="003131E7"/>
    <w:rsid w:val="00314159"/>
    <w:rsid w:val="0031534B"/>
    <w:rsid w:val="00315F96"/>
    <w:rsid w:val="00317529"/>
    <w:rsid w:val="003200BB"/>
    <w:rsid w:val="00320ADB"/>
    <w:rsid w:val="00321979"/>
    <w:rsid w:val="00322F43"/>
    <w:rsid w:val="0033525C"/>
    <w:rsid w:val="00337B1C"/>
    <w:rsid w:val="00340645"/>
    <w:rsid w:val="00340EB5"/>
    <w:rsid w:val="0034297A"/>
    <w:rsid w:val="00343ABF"/>
    <w:rsid w:val="00345702"/>
    <w:rsid w:val="00345C61"/>
    <w:rsid w:val="00346FD1"/>
    <w:rsid w:val="0035088C"/>
    <w:rsid w:val="00350D4D"/>
    <w:rsid w:val="0035119F"/>
    <w:rsid w:val="003527E0"/>
    <w:rsid w:val="00354061"/>
    <w:rsid w:val="003540B3"/>
    <w:rsid w:val="0035615B"/>
    <w:rsid w:val="003630BF"/>
    <w:rsid w:val="00364A08"/>
    <w:rsid w:val="003653F2"/>
    <w:rsid w:val="003657E9"/>
    <w:rsid w:val="003659DE"/>
    <w:rsid w:val="00365D0F"/>
    <w:rsid w:val="00366833"/>
    <w:rsid w:val="003712A0"/>
    <w:rsid w:val="00371A03"/>
    <w:rsid w:val="003720B8"/>
    <w:rsid w:val="00375593"/>
    <w:rsid w:val="00376155"/>
    <w:rsid w:val="0037707C"/>
    <w:rsid w:val="003810B7"/>
    <w:rsid w:val="0038159B"/>
    <w:rsid w:val="003817D7"/>
    <w:rsid w:val="00382689"/>
    <w:rsid w:val="00383AC3"/>
    <w:rsid w:val="003904A4"/>
    <w:rsid w:val="00393975"/>
    <w:rsid w:val="00397791"/>
    <w:rsid w:val="00397B4C"/>
    <w:rsid w:val="003A055E"/>
    <w:rsid w:val="003A23B5"/>
    <w:rsid w:val="003A4B9B"/>
    <w:rsid w:val="003B0F31"/>
    <w:rsid w:val="003B2FDF"/>
    <w:rsid w:val="003B3148"/>
    <w:rsid w:val="003B7B94"/>
    <w:rsid w:val="003B7F90"/>
    <w:rsid w:val="003C03EC"/>
    <w:rsid w:val="003C22C6"/>
    <w:rsid w:val="003C5982"/>
    <w:rsid w:val="003C5C70"/>
    <w:rsid w:val="003C657D"/>
    <w:rsid w:val="003C70D1"/>
    <w:rsid w:val="003C7399"/>
    <w:rsid w:val="003C7C78"/>
    <w:rsid w:val="003D0B29"/>
    <w:rsid w:val="003D3195"/>
    <w:rsid w:val="003D31EF"/>
    <w:rsid w:val="003D3353"/>
    <w:rsid w:val="003D3A85"/>
    <w:rsid w:val="003D53C4"/>
    <w:rsid w:val="003D7CF5"/>
    <w:rsid w:val="003E3972"/>
    <w:rsid w:val="003F05C5"/>
    <w:rsid w:val="003F079A"/>
    <w:rsid w:val="003F0FF8"/>
    <w:rsid w:val="003F3470"/>
    <w:rsid w:val="003F432C"/>
    <w:rsid w:val="003F4F8E"/>
    <w:rsid w:val="003F5557"/>
    <w:rsid w:val="00402EFB"/>
    <w:rsid w:val="004102D3"/>
    <w:rsid w:val="004104D1"/>
    <w:rsid w:val="00411C8A"/>
    <w:rsid w:val="00413052"/>
    <w:rsid w:val="00420DB2"/>
    <w:rsid w:val="00421E5F"/>
    <w:rsid w:val="0042220D"/>
    <w:rsid w:val="00423309"/>
    <w:rsid w:val="0042596C"/>
    <w:rsid w:val="00426550"/>
    <w:rsid w:val="004300E6"/>
    <w:rsid w:val="00430D6F"/>
    <w:rsid w:val="0043140B"/>
    <w:rsid w:val="00431BD0"/>
    <w:rsid w:val="00433A14"/>
    <w:rsid w:val="00433DD0"/>
    <w:rsid w:val="004366B9"/>
    <w:rsid w:val="004370AA"/>
    <w:rsid w:val="00437819"/>
    <w:rsid w:val="0044192F"/>
    <w:rsid w:val="00441B66"/>
    <w:rsid w:val="00443001"/>
    <w:rsid w:val="00444395"/>
    <w:rsid w:val="004449D1"/>
    <w:rsid w:val="0045043E"/>
    <w:rsid w:val="00450E6A"/>
    <w:rsid w:val="00451B25"/>
    <w:rsid w:val="00451D51"/>
    <w:rsid w:val="00455208"/>
    <w:rsid w:val="00456873"/>
    <w:rsid w:val="0046051E"/>
    <w:rsid w:val="00462D95"/>
    <w:rsid w:val="00463F39"/>
    <w:rsid w:val="00464B3B"/>
    <w:rsid w:val="00466401"/>
    <w:rsid w:val="00467748"/>
    <w:rsid w:val="004702A7"/>
    <w:rsid w:val="004733F8"/>
    <w:rsid w:val="004745FB"/>
    <w:rsid w:val="00475AB7"/>
    <w:rsid w:val="00475DB2"/>
    <w:rsid w:val="00476965"/>
    <w:rsid w:val="00477D9C"/>
    <w:rsid w:val="00480332"/>
    <w:rsid w:val="00480B08"/>
    <w:rsid w:val="0048257A"/>
    <w:rsid w:val="00484246"/>
    <w:rsid w:val="00484A28"/>
    <w:rsid w:val="00485D73"/>
    <w:rsid w:val="004863A4"/>
    <w:rsid w:val="00486FC2"/>
    <w:rsid w:val="00490380"/>
    <w:rsid w:val="00490681"/>
    <w:rsid w:val="004906ED"/>
    <w:rsid w:val="00491000"/>
    <w:rsid w:val="00491692"/>
    <w:rsid w:val="00491854"/>
    <w:rsid w:val="004919FB"/>
    <w:rsid w:val="00493714"/>
    <w:rsid w:val="00494148"/>
    <w:rsid w:val="0049566F"/>
    <w:rsid w:val="00496B86"/>
    <w:rsid w:val="004A1690"/>
    <w:rsid w:val="004A1930"/>
    <w:rsid w:val="004A3932"/>
    <w:rsid w:val="004A47E8"/>
    <w:rsid w:val="004A6CD8"/>
    <w:rsid w:val="004A6F36"/>
    <w:rsid w:val="004B2BA6"/>
    <w:rsid w:val="004B349D"/>
    <w:rsid w:val="004B414A"/>
    <w:rsid w:val="004B7020"/>
    <w:rsid w:val="004C0128"/>
    <w:rsid w:val="004C0212"/>
    <w:rsid w:val="004C129E"/>
    <w:rsid w:val="004C133A"/>
    <w:rsid w:val="004C31D7"/>
    <w:rsid w:val="004C3614"/>
    <w:rsid w:val="004C3EF5"/>
    <w:rsid w:val="004C5A11"/>
    <w:rsid w:val="004D2FDF"/>
    <w:rsid w:val="004D31FE"/>
    <w:rsid w:val="004D5B71"/>
    <w:rsid w:val="004D7DC6"/>
    <w:rsid w:val="004E17BA"/>
    <w:rsid w:val="004E1B57"/>
    <w:rsid w:val="004E326A"/>
    <w:rsid w:val="004E47CA"/>
    <w:rsid w:val="004E4BDF"/>
    <w:rsid w:val="004E5150"/>
    <w:rsid w:val="004E76B4"/>
    <w:rsid w:val="004E79C0"/>
    <w:rsid w:val="004E7D5C"/>
    <w:rsid w:val="004F0366"/>
    <w:rsid w:val="004F179A"/>
    <w:rsid w:val="004F30B4"/>
    <w:rsid w:val="004F68B4"/>
    <w:rsid w:val="004F6C61"/>
    <w:rsid w:val="004F6D8F"/>
    <w:rsid w:val="004F75B0"/>
    <w:rsid w:val="004F7D36"/>
    <w:rsid w:val="004F7E14"/>
    <w:rsid w:val="0050373F"/>
    <w:rsid w:val="005063A9"/>
    <w:rsid w:val="0051083E"/>
    <w:rsid w:val="005110D2"/>
    <w:rsid w:val="00511860"/>
    <w:rsid w:val="0051342A"/>
    <w:rsid w:val="005138AC"/>
    <w:rsid w:val="0051564C"/>
    <w:rsid w:val="00525887"/>
    <w:rsid w:val="005274E7"/>
    <w:rsid w:val="00527B51"/>
    <w:rsid w:val="005304DE"/>
    <w:rsid w:val="00531021"/>
    <w:rsid w:val="005311E0"/>
    <w:rsid w:val="0053196B"/>
    <w:rsid w:val="005325A5"/>
    <w:rsid w:val="00533E94"/>
    <w:rsid w:val="00535E30"/>
    <w:rsid w:val="00537714"/>
    <w:rsid w:val="00537AAB"/>
    <w:rsid w:val="00540E3A"/>
    <w:rsid w:val="005411E6"/>
    <w:rsid w:val="00541720"/>
    <w:rsid w:val="00541BB7"/>
    <w:rsid w:val="00541FA2"/>
    <w:rsid w:val="005436E6"/>
    <w:rsid w:val="00543824"/>
    <w:rsid w:val="0054598C"/>
    <w:rsid w:val="00546829"/>
    <w:rsid w:val="005468D3"/>
    <w:rsid w:val="00546F4B"/>
    <w:rsid w:val="00547979"/>
    <w:rsid w:val="00550F67"/>
    <w:rsid w:val="00554ED3"/>
    <w:rsid w:val="005556AE"/>
    <w:rsid w:val="005614D6"/>
    <w:rsid w:val="00563A39"/>
    <w:rsid w:val="00563ABE"/>
    <w:rsid w:val="005646AD"/>
    <w:rsid w:val="00566753"/>
    <w:rsid w:val="00566C03"/>
    <w:rsid w:val="005677D2"/>
    <w:rsid w:val="005736E3"/>
    <w:rsid w:val="00573ACD"/>
    <w:rsid w:val="00574042"/>
    <w:rsid w:val="00574068"/>
    <w:rsid w:val="00575495"/>
    <w:rsid w:val="005803C5"/>
    <w:rsid w:val="0058381E"/>
    <w:rsid w:val="00584658"/>
    <w:rsid w:val="00584DFF"/>
    <w:rsid w:val="005850D4"/>
    <w:rsid w:val="0058693B"/>
    <w:rsid w:val="005872C0"/>
    <w:rsid w:val="00587D6B"/>
    <w:rsid w:val="005914AE"/>
    <w:rsid w:val="005919F5"/>
    <w:rsid w:val="00592042"/>
    <w:rsid w:val="00592775"/>
    <w:rsid w:val="00593C7D"/>
    <w:rsid w:val="00593F95"/>
    <w:rsid w:val="005A1174"/>
    <w:rsid w:val="005A21B5"/>
    <w:rsid w:val="005A3915"/>
    <w:rsid w:val="005A507A"/>
    <w:rsid w:val="005A69CC"/>
    <w:rsid w:val="005B0261"/>
    <w:rsid w:val="005B40E5"/>
    <w:rsid w:val="005B4517"/>
    <w:rsid w:val="005C0A8A"/>
    <w:rsid w:val="005C0CCC"/>
    <w:rsid w:val="005C1561"/>
    <w:rsid w:val="005C248B"/>
    <w:rsid w:val="005C35AE"/>
    <w:rsid w:val="005C5170"/>
    <w:rsid w:val="005C5DD1"/>
    <w:rsid w:val="005C625F"/>
    <w:rsid w:val="005C75BC"/>
    <w:rsid w:val="005C7CA0"/>
    <w:rsid w:val="005C7E6C"/>
    <w:rsid w:val="005D0473"/>
    <w:rsid w:val="005D0866"/>
    <w:rsid w:val="005D3523"/>
    <w:rsid w:val="005D38D4"/>
    <w:rsid w:val="005D5D55"/>
    <w:rsid w:val="005D6741"/>
    <w:rsid w:val="005D6C4B"/>
    <w:rsid w:val="005E231F"/>
    <w:rsid w:val="005E2764"/>
    <w:rsid w:val="005E5D27"/>
    <w:rsid w:val="005F04B7"/>
    <w:rsid w:val="005F38D6"/>
    <w:rsid w:val="005F3C15"/>
    <w:rsid w:val="005F42FE"/>
    <w:rsid w:val="005F47EB"/>
    <w:rsid w:val="005F6F12"/>
    <w:rsid w:val="00607B85"/>
    <w:rsid w:val="00607E79"/>
    <w:rsid w:val="00610C22"/>
    <w:rsid w:val="0061103E"/>
    <w:rsid w:val="00616F19"/>
    <w:rsid w:val="00620AC9"/>
    <w:rsid w:val="00621F5E"/>
    <w:rsid w:val="00624B5C"/>
    <w:rsid w:val="0062574C"/>
    <w:rsid w:val="00633FE1"/>
    <w:rsid w:val="00635D8E"/>
    <w:rsid w:val="006402DA"/>
    <w:rsid w:val="006436B1"/>
    <w:rsid w:val="00646404"/>
    <w:rsid w:val="00650827"/>
    <w:rsid w:val="0065194B"/>
    <w:rsid w:val="00651A6F"/>
    <w:rsid w:val="00651B95"/>
    <w:rsid w:val="006524DD"/>
    <w:rsid w:val="00652725"/>
    <w:rsid w:val="00652F6F"/>
    <w:rsid w:val="006540E7"/>
    <w:rsid w:val="0065760A"/>
    <w:rsid w:val="0066043F"/>
    <w:rsid w:val="00660474"/>
    <w:rsid w:val="00660DF7"/>
    <w:rsid w:val="006612AF"/>
    <w:rsid w:val="0067089C"/>
    <w:rsid w:val="00672E5E"/>
    <w:rsid w:val="006773A6"/>
    <w:rsid w:val="006774AF"/>
    <w:rsid w:val="00677F59"/>
    <w:rsid w:val="0068179E"/>
    <w:rsid w:val="006852C9"/>
    <w:rsid w:val="00686D44"/>
    <w:rsid w:val="00687FD3"/>
    <w:rsid w:val="006913FA"/>
    <w:rsid w:val="0069177B"/>
    <w:rsid w:val="00692407"/>
    <w:rsid w:val="0069421D"/>
    <w:rsid w:val="00695881"/>
    <w:rsid w:val="00695A24"/>
    <w:rsid w:val="00697179"/>
    <w:rsid w:val="00697EA2"/>
    <w:rsid w:val="006A11B9"/>
    <w:rsid w:val="006A26BF"/>
    <w:rsid w:val="006A6BCC"/>
    <w:rsid w:val="006B1AB3"/>
    <w:rsid w:val="006B232A"/>
    <w:rsid w:val="006B31C8"/>
    <w:rsid w:val="006B5069"/>
    <w:rsid w:val="006B60D6"/>
    <w:rsid w:val="006B718E"/>
    <w:rsid w:val="006B79EE"/>
    <w:rsid w:val="006B7A57"/>
    <w:rsid w:val="006C156C"/>
    <w:rsid w:val="006C1750"/>
    <w:rsid w:val="006C2D6F"/>
    <w:rsid w:val="006C5F78"/>
    <w:rsid w:val="006D15E2"/>
    <w:rsid w:val="006D15F4"/>
    <w:rsid w:val="006D2222"/>
    <w:rsid w:val="006D24BD"/>
    <w:rsid w:val="006D2559"/>
    <w:rsid w:val="006D2D7E"/>
    <w:rsid w:val="006D6943"/>
    <w:rsid w:val="006E0C1E"/>
    <w:rsid w:val="006E4483"/>
    <w:rsid w:val="006E4AD8"/>
    <w:rsid w:val="006E570F"/>
    <w:rsid w:val="006E7117"/>
    <w:rsid w:val="006F2739"/>
    <w:rsid w:val="006F2AA0"/>
    <w:rsid w:val="006F306C"/>
    <w:rsid w:val="006F4C3A"/>
    <w:rsid w:val="006F58A8"/>
    <w:rsid w:val="006F7D2D"/>
    <w:rsid w:val="007001C1"/>
    <w:rsid w:val="00701F26"/>
    <w:rsid w:val="007037B9"/>
    <w:rsid w:val="00703D7A"/>
    <w:rsid w:val="007056E0"/>
    <w:rsid w:val="007068A1"/>
    <w:rsid w:val="00707BEB"/>
    <w:rsid w:val="00715835"/>
    <w:rsid w:val="0071597D"/>
    <w:rsid w:val="00715FB1"/>
    <w:rsid w:val="007172B0"/>
    <w:rsid w:val="0071775E"/>
    <w:rsid w:val="007230FA"/>
    <w:rsid w:val="00724250"/>
    <w:rsid w:val="0072449A"/>
    <w:rsid w:val="00725EB2"/>
    <w:rsid w:val="00726504"/>
    <w:rsid w:val="00732910"/>
    <w:rsid w:val="00732FEE"/>
    <w:rsid w:val="00735221"/>
    <w:rsid w:val="00736691"/>
    <w:rsid w:val="00737FE0"/>
    <w:rsid w:val="0074488E"/>
    <w:rsid w:val="00751291"/>
    <w:rsid w:val="00752AF7"/>
    <w:rsid w:val="00753198"/>
    <w:rsid w:val="0075372F"/>
    <w:rsid w:val="00755525"/>
    <w:rsid w:val="00761604"/>
    <w:rsid w:val="007623F7"/>
    <w:rsid w:val="00764136"/>
    <w:rsid w:val="007646BE"/>
    <w:rsid w:val="0076576D"/>
    <w:rsid w:val="00765E20"/>
    <w:rsid w:val="00766124"/>
    <w:rsid w:val="00772AD0"/>
    <w:rsid w:val="00773B34"/>
    <w:rsid w:val="007743F4"/>
    <w:rsid w:val="00774BB8"/>
    <w:rsid w:val="0077562C"/>
    <w:rsid w:val="007760AB"/>
    <w:rsid w:val="00780230"/>
    <w:rsid w:val="00782B84"/>
    <w:rsid w:val="00783E4E"/>
    <w:rsid w:val="00784280"/>
    <w:rsid w:val="00792B51"/>
    <w:rsid w:val="00795B33"/>
    <w:rsid w:val="007A3235"/>
    <w:rsid w:val="007A4EB8"/>
    <w:rsid w:val="007B0F76"/>
    <w:rsid w:val="007B6D05"/>
    <w:rsid w:val="007C35D1"/>
    <w:rsid w:val="007C3676"/>
    <w:rsid w:val="007C399B"/>
    <w:rsid w:val="007C47F7"/>
    <w:rsid w:val="007C54E3"/>
    <w:rsid w:val="007C601A"/>
    <w:rsid w:val="007C7276"/>
    <w:rsid w:val="007D14C9"/>
    <w:rsid w:val="007D345F"/>
    <w:rsid w:val="007D35EC"/>
    <w:rsid w:val="007D37C6"/>
    <w:rsid w:val="007D475D"/>
    <w:rsid w:val="007D5389"/>
    <w:rsid w:val="007D6576"/>
    <w:rsid w:val="007D6CB9"/>
    <w:rsid w:val="007D706C"/>
    <w:rsid w:val="007D749A"/>
    <w:rsid w:val="007D7758"/>
    <w:rsid w:val="007D78A6"/>
    <w:rsid w:val="007E1A99"/>
    <w:rsid w:val="007E2805"/>
    <w:rsid w:val="007E562D"/>
    <w:rsid w:val="007F030F"/>
    <w:rsid w:val="007F0D05"/>
    <w:rsid w:val="007F1892"/>
    <w:rsid w:val="007F26CB"/>
    <w:rsid w:val="007F4B60"/>
    <w:rsid w:val="007F5200"/>
    <w:rsid w:val="007F5AA2"/>
    <w:rsid w:val="00800991"/>
    <w:rsid w:val="008011A1"/>
    <w:rsid w:val="00803434"/>
    <w:rsid w:val="00810916"/>
    <w:rsid w:val="0081201F"/>
    <w:rsid w:val="0081439D"/>
    <w:rsid w:val="00814755"/>
    <w:rsid w:val="008152DC"/>
    <w:rsid w:val="0082189E"/>
    <w:rsid w:val="00822A1A"/>
    <w:rsid w:val="0082536E"/>
    <w:rsid w:val="00825EC6"/>
    <w:rsid w:val="0082700B"/>
    <w:rsid w:val="0083676C"/>
    <w:rsid w:val="008370E4"/>
    <w:rsid w:val="00837CC1"/>
    <w:rsid w:val="00840C66"/>
    <w:rsid w:val="008410A9"/>
    <w:rsid w:val="00845CF6"/>
    <w:rsid w:val="0084631A"/>
    <w:rsid w:val="0084771D"/>
    <w:rsid w:val="0085099A"/>
    <w:rsid w:val="0085418C"/>
    <w:rsid w:val="00856466"/>
    <w:rsid w:val="00863A1B"/>
    <w:rsid w:val="00864E6E"/>
    <w:rsid w:val="008657B0"/>
    <w:rsid w:val="0086627E"/>
    <w:rsid w:val="0086764F"/>
    <w:rsid w:val="008714F1"/>
    <w:rsid w:val="00872097"/>
    <w:rsid w:val="00872589"/>
    <w:rsid w:val="00874309"/>
    <w:rsid w:val="00880CA3"/>
    <w:rsid w:val="00881827"/>
    <w:rsid w:val="00881CB4"/>
    <w:rsid w:val="008838EB"/>
    <w:rsid w:val="00884754"/>
    <w:rsid w:val="008869ED"/>
    <w:rsid w:val="00886F85"/>
    <w:rsid w:val="008932EF"/>
    <w:rsid w:val="0089440F"/>
    <w:rsid w:val="00895C14"/>
    <w:rsid w:val="008A0C3E"/>
    <w:rsid w:val="008A437C"/>
    <w:rsid w:val="008A4FD7"/>
    <w:rsid w:val="008A65DD"/>
    <w:rsid w:val="008B5179"/>
    <w:rsid w:val="008B6337"/>
    <w:rsid w:val="008B7141"/>
    <w:rsid w:val="008C1EB9"/>
    <w:rsid w:val="008C3278"/>
    <w:rsid w:val="008C5FA7"/>
    <w:rsid w:val="008D4D0F"/>
    <w:rsid w:val="008D5CD4"/>
    <w:rsid w:val="008D67EC"/>
    <w:rsid w:val="008D6A46"/>
    <w:rsid w:val="008E07D1"/>
    <w:rsid w:val="008E0CF5"/>
    <w:rsid w:val="008F61E1"/>
    <w:rsid w:val="00902E66"/>
    <w:rsid w:val="00907D8E"/>
    <w:rsid w:val="00911719"/>
    <w:rsid w:val="00912002"/>
    <w:rsid w:val="009137EE"/>
    <w:rsid w:val="00915306"/>
    <w:rsid w:val="00915CFA"/>
    <w:rsid w:val="00920046"/>
    <w:rsid w:val="0092136F"/>
    <w:rsid w:val="009230BB"/>
    <w:rsid w:val="00931007"/>
    <w:rsid w:val="00931A85"/>
    <w:rsid w:val="00932731"/>
    <w:rsid w:val="00932EC6"/>
    <w:rsid w:val="00933CFB"/>
    <w:rsid w:val="009377B3"/>
    <w:rsid w:val="00940C77"/>
    <w:rsid w:val="00942566"/>
    <w:rsid w:val="009429AD"/>
    <w:rsid w:val="00945454"/>
    <w:rsid w:val="00945860"/>
    <w:rsid w:val="00947DCC"/>
    <w:rsid w:val="00953414"/>
    <w:rsid w:val="00957312"/>
    <w:rsid w:val="00964970"/>
    <w:rsid w:val="009654DA"/>
    <w:rsid w:val="0096776E"/>
    <w:rsid w:val="0097190B"/>
    <w:rsid w:val="00971DB3"/>
    <w:rsid w:val="0097414B"/>
    <w:rsid w:val="00974BED"/>
    <w:rsid w:val="00981630"/>
    <w:rsid w:val="00981AD0"/>
    <w:rsid w:val="009837B4"/>
    <w:rsid w:val="009849DB"/>
    <w:rsid w:val="00985CDD"/>
    <w:rsid w:val="00990B42"/>
    <w:rsid w:val="00991B86"/>
    <w:rsid w:val="00996B34"/>
    <w:rsid w:val="009A0CED"/>
    <w:rsid w:val="009A254C"/>
    <w:rsid w:val="009A3687"/>
    <w:rsid w:val="009A6807"/>
    <w:rsid w:val="009A6D6A"/>
    <w:rsid w:val="009B2220"/>
    <w:rsid w:val="009B2B5E"/>
    <w:rsid w:val="009B3A05"/>
    <w:rsid w:val="009B45BC"/>
    <w:rsid w:val="009B53BA"/>
    <w:rsid w:val="009B6904"/>
    <w:rsid w:val="009B6CC3"/>
    <w:rsid w:val="009B7746"/>
    <w:rsid w:val="009C1F66"/>
    <w:rsid w:val="009C2932"/>
    <w:rsid w:val="009C3248"/>
    <w:rsid w:val="009C4D79"/>
    <w:rsid w:val="009D3141"/>
    <w:rsid w:val="009D3855"/>
    <w:rsid w:val="009D4B23"/>
    <w:rsid w:val="009D4BF4"/>
    <w:rsid w:val="009D61CC"/>
    <w:rsid w:val="009D7A90"/>
    <w:rsid w:val="009E1195"/>
    <w:rsid w:val="009E23E1"/>
    <w:rsid w:val="009E2A02"/>
    <w:rsid w:val="009E2F08"/>
    <w:rsid w:val="009E5282"/>
    <w:rsid w:val="009E55CA"/>
    <w:rsid w:val="009E67BA"/>
    <w:rsid w:val="009F15EE"/>
    <w:rsid w:val="009F3F03"/>
    <w:rsid w:val="009F4B56"/>
    <w:rsid w:val="009F4CFD"/>
    <w:rsid w:val="009F5714"/>
    <w:rsid w:val="009F6FDB"/>
    <w:rsid w:val="00A00562"/>
    <w:rsid w:val="00A04654"/>
    <w:rsid w:val="00A04734"/>
    <w:rsid w:val="00A0514D"/>
    <w:rsid w:val="00A0752D"/>
    <w:rsid w:val="00A1208C"/>
    <w:rsid w:val="00A12833"/>
    <w:rsid w:val="00A15094"/>
    <w:rsid w:val="00A16715"/>
    <w:rsid w:val="00A1700A"/>
    <w:rsid w:val="00A20F9E"/>
    <w:rsid w:val="00A23BC1"/>
    <w:rsid w:val="00A243D2"/>
    <w:rsid w:val="00A247BE"/>
    <w:rsid w:val="00A25120"/>
    <w:rsid w:val="00A268B2"/>
    <w:rsid w:val="00A26E4B"/>
    <w:rsid w:val="00A30DC9"/>
    <w:rsid w:val="00A31F58"/>
    <w:rsid w:val="00A32690"/>
    <w:rsid w:val="00A32D69"/>
    <w:rsid w:val="00A33C5C"/>
    <w:rsid w:val="00A33D64"/>
    <w:rsid w:val="00A34DE4"/>
    <w:rsid w:val="00A351FB"/>
    <w:rsid w:val="00A37568"/>
    <w:rsid w:val="00A40AFD"/>
    <w:rsid w:val="00A40C90"/>
    <w:rsid w:val="00A41309"/>
    <w:rsid w:val="00A414E4"/>
    <w:rsid w:val="00A4262D"/>
    <w:rsid w:val="00A431D5"/>
    <w:rsid w:val="00A43D5F"/>
    <w:rsid w:val="00A44322"/>
    <w:rsid w:val="00A45A8F"/>
    <w:rsid w:val="00A45EC2"/>
    <w:rsid w:val="00A47377"/>
    <w:rsid w:val="00A504E3"/>
    <w:rsid w:val="00A50996"/>
    <w:rsid w:val="00A51275"/>
    <w:rsid w:val="00A52E92"/>
    <w:rsid w:val="00A542A8"/>
    <w:rsid w:val="00A5628F"/>
    <w:rsid w:val="00A5738C"/>
    <w:rsid w:val="00A65082"/>
    <w:rsid w:val="00A65DD0"/>
    <w:rsid w:val="00A65F57"/>
    <w:rsid w:val="00A676DE"/>
    <w:rsid w:val="00A701DD"/>
    <w:rsid w:val="00A70D57"/>
    <w:rsid w:val="00A70DAF"/>
    <w:rsid w:val="00A7171B"/>
    <w:rsid w:val="00A73F7B"/>
    <w:rsid w:val="00A74A3C"/>
    <w:rsid w:val="00A74A55"/>
    <w:rsid w:val="00A74DD1"/>
    <w:rsid w:val="00A74E05"/>
    <w:rsid w:val="00A754D7"/>
    <w:rsid w:val="00A80389"/>
    <w:rsid w:val="00A8273A"/>
    <w:rsid w:val="00A84AA3"/>
    <w:rsid w:val="00A90B25"/>
    <w:rsid w:val="00A9105E"/>
    <w:rsid w:val="00A942ED"/>
    <w:rsid w:val="00A96DB4"/>
    <w:rsid w:val="00A97134"/>
    <w:rsid w:val="00AA3D70"/>
    <w:rsid w:val="00AA4B38"/>
    <w:rsid w:val="00AA60D8"/>
    <w:rsid w:val="00AA66B5"/>
    <w:rsid w:val="00AA7024"/>
    <w:rsid w:val="00AA770D"/>
    <w:rsid w:val="00AB0683"/>
    <w:rsid w:val="00AB582A"/>
    <w:rsid w:val="00AC2585"/>
    <w:rsid w:val="00AC5CAC"/>
    <w:rsid w:val="00AD3D8A"/>
    <w:rsid w:val="00AD587D"/>
    <w:rsid w:val="00AD6BDF"/>
    <w:rsid w:val="00AE35DC"/>
    <w:rsid w:val="00AE4167"/>
    <w:rsid w:val="00AE5DEB"/>
    <w:rsid w:val="00AE5F4B"/>
    <w:rsid w:val="00AE61CA"/>
    <w:rsid w:val="00AF3E9B"/>
    <w:rsid w:val="00AF68B4"/>
    <w:rsid w:val="00AF72BD"/>
    <w:rsid w:val="00B00CF9"/>
    <w:rsid w:val="00B01925"/>
    <w:rsid w:val="00B022BC"/>
    <w:rsid w:val="00B02E17"/>
    <w:rsid w:val="00B031B9"/>
    <w:rsid w:val="00B1105C"/>
    <w:rsid w:val="00B110F9"/>
    <w:rsid w:val="00B11404"/>
    <w:rsid w:val="00B11A9F"/>
    <w:rsid w:val="00B120F6"/>
    <w:rsid w:val="00B12577"/>
    <w:rsid w:val="00B12C08"/>
    <w:rsid w:val="00B139CD"/>
    <w:rsid w:val="00B14F30"/>
    <w:rsid w:val="00B17C8F"/>
    <w:rsid w:val="00B20BFA"/>
    <w:rsid w:val="00B21C1E"/>
    <w:rsid w:val="00B23A18"/>
    <w:rsid w:val="00B23B0B"/>
    <w:rsid w:val="00B267F5"/>
    <w:rsid w:val="00B26DDE"/>
    <w:rsid w:val="00B32E52"/>
    <w:rsid w:val="00B33FDD"/>
    <w:rsid w:val="00B34C06"/>
    <w:rsid w:val="00B358BB"/>
    <w:rsid w:val="00B41EF4"/>
    <w:rsid w:val="00B4294B"/>
    <w:rsid w:val="00B4387F"/>
    <w:rsid w:val="00B46419"/>
    <w:rsid w:val="00B46CEB"/>
    <w:rsid w:val="00B52AD0"/>
    <w:rsid w:val="00B54032"/>
    <w:rsid w:val="00B55339"/>
    <w:rsid w:val="00B55698"/>
    <w:rsid w:val="00B62C4B"/>
    <w:rsid w:val="00B63D11"/>
    <w:rsid w:val="00B63FD2"/>
    <w:rsid w:val="00B64E4B"/>
    <w:rsid w:val="00B6780F"/>
    <w:rsid w:val="00B6795A"/>
    <w:rsid w:val="00B71D62"/>
    <w:rsid w:val="00B71EB6"/>
    <w:rsid w:val="00B72FA4"/>
    <w:rsid w:val="00B74900"/>
    <w:rsid w:val="00B752FA"/>
    <w:rsid w:val="00B77DB5"/>
    <w:rsid w:val="00B802BE"/>
    <w:rsid w:val="00B81382"/>
    <w:rsid w:val="00B81F39"/>
    <w:rsid w:val="00B8228B"/>
    <w:rsid w:val="00B84E6A"/>
    <w:rsid w:val="00B8523D"/>
    <w:rsid w:val="00B90CCB"/>
    <w:rsid w:val="00B90E77"/>
    <w:rsid w:val="00B92050"/>
    <w:rsid w:val="00B93C94"/>
    <w:rsid w:val="00B93E35"/>
    <w:rsid w:val="00B941F3"/>
    <w:rsid w:val="00B948B8"/>
    <w:rsid w:val="00B94FFB"/>
    <w:rsid w:val="00B959ED"/>
    <w:rsid w:val="00B97BA4"/>
    <w:rsid w:val="00BA0EAA"/>
    <w:rsid w:val="00BA30AA"/>
    <w:rsid w:val="00BA387C"/>
    <w:rsid w:val="00BA45A7"/>
    <w:rsid w:val="00BA46D2"/>
    <w:rsid w:val="00BA4E06"/>
    <w:rsid w:val="00BA7D6C"/>
    <w:rsid w:val="00BB1BA3"/>
    <w:rsid w:val="00BB2303"/>
    <w:rsid w:val="00BB4DC1"/>
    <w:rsid w:val="00BC1311"/>
    <w:rsid w:val="00BC1A25"/>
    <w:rsid w:val="00BC21A1"/>
    <w:rsid w:val="00BC3FF9"/>
    <w:rsid w:val="00BC584B"/>
    <w:rsid w:val="00BC5F76"/>
    <w:rsid w:val="00BC71B0"/>
    <w:rsid w:val="00BD4748"/>
    <w:rsid w:val="00BE04E2"/>
    <w:rsid w:val="00BE128C"/>
    <w:rsid w:val="00BE5C15"/>
    <w:rsid w:val="00BE66D1"/>
    <w:rsid w:val="00BE7D0A"/>
    <w:rsid w:val="00BF1E14"/>
    <w:rsid w:val="00BF24AD"/>
    <w:rsid w:val="00BF31D7"/>
    <w:rsid w:val="00BF64B8"/>
    <w:rsid w:val="00C004A0"/>
    <w:rsid w:val="00C06509"/>
    <w:rsid w:val="00C07223"/>
    <w:rsid w:val="00C0733E"/>
    <w:rsid w:val="00C07F3C"/>
    <w:rsid w:val="00C1018D"/>
    <w:rsid w:val="00C1046E"/>
    <w:rsid w:val="00C10855"/>
    <w:rsid w:val="00C13F63"/>
    <w:rsid w:val="00C1419C"/>
    <w:rsid w:val="00C15E14"/>
    <w:rsid w:val="00C17B8A"/>
    <w:rsid w:val="00C22F74"/>
    <w:rsid w:val="00C265B6"/>
    <w:rsid w:val="00C27417"/>
    <w:rsid w:val="00C30028"/>
    <w:rsid w:val="00C3058E"/>
    <w:rsid w:val="00C30D8C"/>
    <w:rsid w:val="00C31C89"/>
    <w:rsid w:val="00C32A41"/>
    <w:rsid w:val="00C33CF9"/>
    <w:rsid w:val="00C34021"/>
    <w:rsid w:val="00C41A5C"/>
    <w:rsid w:val="00C42B81"/>
    <w:rsid w:val="00C45514"/>
    <w:rsid w:val="00C4694B"/>
    <w:rsid w:val="00C46A1E"/>
    <w:rsid w:val="00C475FF"/>
    <w:rsid w:val="00C53888"/>
    <w:rsid w:val="00C5510E"/>
    <w:rsid w:val="00C5644E"/>
    <w:rsid w:val="00C5702D"/>
    <w:rsid w:val="00C57BB1"/>
    <w:rsid w:val="00C60279"/>
    <w:rsid w:val="00C6122B"/>
    <w:rsid w:val="00C649F3"/>
    <w:rsid w:val="00C66888"/>
    <w:rsid w:val="00C756CD"/>
    <w:rsid w:val="00C80935"/>
    <w:rsid w:val="00C84053"/>
    <w:rsid w:val="00C920C2"/>
    <w:rsid w:val="00C9718F"/>
    <w:rsid w:val="00CA0362"/>
    <w:rsid w:val="00CA118B"/>
    <w:rsid w:val="00CB641C"/>
    <w:rsid w:val="00CB69C5"/>
    <w:rsid w:val="00CC2E83"/>
    <w:rsid w:val="00CC35C1"/>
    <w:rsid w:val="00CD211D"/>
    <w:rsid w:val="00CD2F4D"/>
    <w:rsid w:val="00CD4433"/>
    <w:rsid w:val="00CD50D1"/>
    <w:rsid w:val="00CE0482"/>
    <w:rsid w:val="00CE1A1D"/>
    <w:rsid w:val="00CE7185"/>
    <w:rsid w:val="00CE79AA"/>
    <w:rsid w:val="00CE7E25"/>
    <w:rsid w:val="00CF0B99"/>
    <w:rsid w:val="00CF5442"/>
    <w:rsid w:val="00CF5493"/>
    <w:rsid w:val="00CF5BE6"/>
    <w:rsid w:val="00CF6D8E"/>
    <w:rsid w:val="00D022D1"/>
    <w:rsid w:val="00D023E5"/>
    <w:rsid w:val="00D0481F"/>
    <w:rsid w:val="00D0543F"/>
    <w:rsid w:val="00D06CB2"/>
    <w:rsid w:val="00D07A8C"/>
    <w:rsid w:val="00D10149"/>
    <w:rsid w:val="00D1340B"/>
    <w:rsid w:val="00D1454F"/>
    <w:rsid w:val="00D1737A"/>
    <w:rsid w:val="00D1793A"/>
    <w:rsid w:val="00D17BDE"/>
    <w:rsid w:val="00D20631"/>
    <w:rsid w:val="00D2310E"/>
    <w:rsid w:val="00D26994"/>
    <w:rsid w:val="00D27868"/>
    <w:rsid w:val="00D31C03"/>
    <w:rsid w:val="00D35C0F"/>
    <w:rsid w:val="00D40200"/>
    <w:rsid w:val="00D406F3"/>
    <w:rsid w:val="00D41BDA"/>
    <w:rsid w:val="00D42425"/>
    <w:rsid w:val="00D44388"/>
    <w:rsid w:val="00D44ED1"/>
    <w:rsid w:val="00D466B0"/>
    <w:rsid w:val="00D547DE"/>
    <w:rsid w:val="00D54859"/>
    <w:rsid w:val="00D6062F"/>
    <w:rsid w:val="00D620BA"/>
    <w:rsid w:val="00D6223B"/>
    <w:rsid w:val="00D667BC"/>
    <w:rsid w:val="00D66B0E"/>
    <w:rsid w:val="00D7237C"/>
    <w:rsid w:val="00D724C5"/>
    <w:rsid w:val="00D72844"/>
    <w:rsid w:val="00D72BDC"/>
    <w:rsid w:val="00D747B3"/>
    <w:rsid w:val="00D75E31"/>
    <w:rsid w:val="00D75F18"/>
    <w:rsid w:val="00D7676B"/>
    <w:rsid w:val="00D76CBB"/>
    <w:rsid w:val="00D77309"/>
    <w:rsid w:val="00D8020D"/>
    <w:rsid w:val="00D82787"/>
    <w:rsid w:val="00D83ACB"/>
    <w:rsid w:val="00D872B2"/>
    <w:rsid w:val="00D90C02"/>
    <w:rsid w:val="00DA0217"/>
    <w:rsid w:val="00DA0310"/>
    <w:rsid w:val="00DA1034"/>
    <w:rsid w:val="00DA33D5"/>
    <w:rsid w:val="00DA584A"/>
    <w:rsid w:val="00DA6469"/>
    <w:rsid w:val="00DB0E3F"/>
    <w:rsid w:val="00DB1B44"/>
    <w:rsid w:val="00DB22BD"/>
    <w:rsid w:val="00DB3E00"/>
    <w:rsid w:val="00DB4649"/>
    <w:rsid w:val="00DB5751"/>
    <w:rsid w:val="00DB58D5"/>
    <w:rsid w:val="00DB592B"/>
    <w:rsid w:val="00DB75AC"/>
    <w:rsid w:val="00DC28FB"/>
    <w:rsid w:val="00DC38E3"/>
    <w:rsid w:val="00DC6AEE"/>
    <w:rsid w:val="00DC7764"/>
    <w:rsid w:val="00DD21BF"/>
    <w:rsid w:val="00DD3FF9"/>
    <w:rsid w:val="00DD5558"/>
    <w:rsid w:val="00DD5A30"/>
    <w:rsid w:val="00DD5F84"/>
    <w:rsid w:val="00DD5F8E"/>
    <w:rsid w:val="00DD62E6"/>
    <w:rsid w:val="00DD66CF"/>
    <w:rsid w:val="00DE0151"/>
    <w:rsid w:val="00DE02A4"/>
    <w:rsid w:val="00DE2798"/>
    <w:rsid w:val="00DE3C4E"/>
    <w:rsid w:val="00DE498F"/>
    <w:rsid w:val="00DE5362"/>
    <w:rsid w:val="00DE603D"/>
    <w:rsid w:val="00DE6BE8"/>
    <w:rsid w:val="00DF1CB4"/>
    <w:rsid w:val="00DF5292"/>
    <w:rsid w:val="00DF619B"/>
    <w:rsid w:val="00DF6C07"/>
    <w:rsid w:val="00E01707"/>
    <w:rsid w:val="00E01B15"/>
    <w:rsid w:val="00E0235D"/>
    <w:rsid w:val="00E110A2"/>
    <w:rsid w:val="00E154A0"/>
    <w:rsid w:val="00E16DA0"/>
    <w:rsid w:val="00E201CC"/>
    <w:rsid w:val="00E21FCF"/>
    <w:rsid w:val="00E229A6"/>
    <w:rsid w:val="00E22BFC"/>
    <w:rsid w:val="00E26E55"/>
    <w:rsid w:val="00E315E0"/>
    <w:rsid w:val="00E3315C"/>
    <w:rsid w:val="00E35ED0"/>
    <w:rsid w:val="00E363E5"/>
    <w:rsid w:val="00E36918"/>
    <w:rsid w:val="00E400A0"/>
    <w:rsid w:val="00E40CCF"/>
    <w:rsid w:val="00E4225B"/>
    <w:rsid w:val="00E42A4A"/>
    <w:rsid w:val="00E51E39"/>
    <w:rsid w:val="00E5420B"/>
    <w:rsid w:val="00E54BDB"/>
    <w:rsid w:val="00E56227"/>
    <w:rsid w:val="00E56886"/>
    <w:rsid w:val="00E5696F"/>
    <w:rsid w:val="00E60055"/>
    <w:rsid w:val="00E63BB9"/>
    <w:rsid w:val="00E64022"/>
    <w:rsid w:val="00E654F1"/>
    <w:rsid w:val="00E66B7A"/>
    <w:rsid w:val="00E674E0"/>
    <w:rsid w:val="00E67CBA"/>
    <w:rsid w:val="00E70821"/>
    <w:rsid w:val="00E714D0"/>
    <w:rsid w:val="00E72B3D"/>
    <w:rsid w:val="00E740A2"/>
    <w:rsid w:val="00E77465"/>
    <w:rsid w:val="00E8227E"/>
    <w:rsid w:val="00E8706E"/>
    <w:rsid w:val="00E933A7"/>
    <w:rsid w:val="00E95186"/>
    <w:rsid w:val="00E961AC"/>
    <w:rsid w:val="00EA19BA"/>
    <w:rsid w:val="00EA2FCD"/>
    <w:rsid w:val="00EA3230"/>
    <w:rsid w:val="00EA456D"/>
    <w:rsid w:val="00EA5036"/>
    <w:rsid w:val="00EA572B"/>
    <w:rsid w:val="00EA6915"/>
    <w:rsid w:val="00EB00FD"/>
    <w:rsid w:val="00EB1C12"/>
    <w:rsid w:val="00EB318A"/>
    <w:rsid w:val="00EB44CE"/>
    <w:rsid w:val="00EB4939"/>
    <w:rsid w:val="00EB4A61"/>
    <w:rsid w:val="00EB4B17"/>
    <w:rsid w:val="00EC2811"/>
    <w:rsid w:val="00EC290F"/>
    <w:rsid w:val="00EC6684"/>
    <w:rsid w:val="00ED1DFB"/>
    <w:rsid w:val="00ED1EBA"/>
    <w:rsid w:val="00ED1F4E"/>
    <w:rsid w:val="00ED20B4"/>
    <w:rsid w:val="00ED432F"/>
    <w:rsid w:val="00ED751B"/>
    <w:rsid w:val="00EE7632"/>
    <w:rsid w:val="00EF2957"/>
    <w:rsid w:val="00EF3997"/>
    <w:rsid w:val="00EF4C89"/>
    <w:rsid w:val="00EF7306"/>
    <w:rsid w:val="00F014DC"/>
    <w:rsid w:val="00F02753"/>
    <w:rsid w:val="00F03897"/>
    <w:rsid w:val="00F04581"/>
    <w:rsid w:val="00F0517E"/>
    <w:rsid w:val="00F051A5"/>
    <w:rsid w:val="00F07526"/>
    <w:rsid w:val="00F12CCF"/>
    <w:rsid w:val="00F1310C"/>
    <w:rsid w:val="00F20D12"/>
    <w:rsid w:val="00F20E59"/>
    <w:rsid w:val="00F21C41"/>
    <w:rsid w:val="00F21C6C"/>
    <w:rsid w:val="00F21FA5"/>
    <w:rsid w:val="00F23780"/>
    <w:rsid w:val="00F258D1"/>
    <w:rsid w:val="00F27730"/>
    <w:rsid w:val="00F2796D"/>
    <w:rsid w:val="00F307DF"/>
    <w:rsid w:val="00F30B4B"/>
    <w:rsid w:val="00F31631"/>
    <w:rsid w:val="00F3344A"/>
    <w:rsid w:val="00F355C4"/>
    <w:rsid w:val="00F41D95"/>
    <w:rsid w:val="00F4367A"/>
    <w:rsid w:val="00F46828"/>
    <w:rsid w:val="00F52AB9"/>
    <w:rsid w:val="00F52C61"/>
    <w:rsid w:val="00F5396A"/>
    <w:rsid w:val="00F568DD"/>
    <w:rsid w:val="00F6009A"/>
    <w:rsid w:val="00F64B34"/>
    <w:rsid w:val="00F6568D"/>
    <w:rsid w:val="00F657B0"/>
    <w:rsid w:val="00F66AB4"/>
    <w:rsid w:val="00F70D6B"/>
    <w:rsid w:val="00F714E1"/>
    <w:rsid w:val="00F72BA5"/>
    <w:rsid w:val="00F741CF"/>
    <w:rsid w:val="00F74A08"/>
    <w:rsid w:val="00F74FE4"/>
    <w:rsid w:val="00F75D8A"/>
    <w:rsid w:val="00F77103"/>
    <w:rsid w:val="00F77594"/>
    <w:rsid w:val="00F800C9"/>
    <w:rsid w:val="00F80763"/>
    <w:rsid w:val="00F841B7"/>
    <w:rsid w:val="00F849A8"/>
    <w:rsid w:val="00F84C66"/>
    <w:rsid w:val="00F853B7"/>
    <w:rsid w:val="00F9097C"/>
    <w:rsid w:val="00F90CF4"/>
    <w:rsid w:val="00F91415"/>
    <w:rsid w:val="00F942E0"/>
    <w:rsid w:val="00F943C4"/>
    <w:rsid w:val="00F95292"/>
    <w:rsid w:val="00FA028E"/>
    <w:rsid w:val="00FA03C0"/>
    <w:rsid w:val="00FA2AFA"/>
    <w:rsid w:val="00FA386D"/>
    <w:rsid w:val="00FA3FBE"/>
    <w:rsid w:val="00FA4B40"/>
    <w:rsid w:val="00FB0DA5"/>
    <w:rsid w:val="00FB1446"/>
    <w:rsid w:val="00FB1ECB"/>
    <w:rsid w:val="00FB2473"/>
    <w:rsid w:val="00FB3B6B"/>
    <w:rsid w:val="00FB454D"/>
    <w:rsid w:val="00FB7512"/>
    <w:rsid w:val="00FC02C2"/>
    <w:rsid w:val="00FC0BD2"/>
    <w:rsid w:val="00FC1D9F"/>
    <w:rsid w:val="00FC5A5E"/>
    <w:rsid w:val="00FD052D"/>
    <w:rsid w:val="00FD3123"/>
    <w:rsid w:val="00FD31E1"/>
    <w:rsid w:val="00FD34EA"/>
    <w:rsid w:val="00FD4191"/>
    <w:rsid w:val="00FD5B4C"/>
    <w:rsid w:val="00FD5BAB"/>
    <w:rsid w:val="00FD6149"/>
    <w:rsid w:val="00FD7191"/>
    <w:rsid w:val="00FD78C3"/>
    <w:rsid w:val="00FE207B"/>
    <w:rsid w:val="00FE377B"/>
    <w:rsid w:val="00FE51E2"/>
    <w:rsid w:val="00FE62DE"/>
    <w:rsid w:val="00FE6BDD"/>
    <w:rsid w:val="00FF0462"/>
    <w:rsid w:val="00FF0C04"/>
    <w:rsid w:val="00FF3AFB"/>
    <w:rsid w:val="00FF454E"/>
    <w:rsid w:val="00FF4D8A"/>
    <w:rsid w:val="00FF6BBA"/>
    <w:rsid w:val="00FF7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83FD5"/>
  <w15:chartTrackingRefBased/>
  <w15:docId w15:val="{74EA9898-B1B6-415D-801E-394310C4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l">
    <w:name w:val="Normal"/>
    <w:qFormat/>
    <w:rsid w:val="00B71D62"/>
  </w:style>
  <w:style w:type="paragraph" w:styleId="Cmsor1">
    <w:name w:val="heading 1"/>
    <w:basedOn w:val="Norml"/>
    <w:next w:val="Norml"/>
    <w:link w:val="Cmsor1Char"/>
    <w:uiPriority w:val="9"/>
    <w:qFormat/>
    <w:rsid w:val="005D0866"/>
    <w:pPr>
      <w:keepNext/>
      <w:keepLines/>
      <w:pBdr>
        <w:bottom w:val="single" w:sz="4" w:space="1" w:color="004C97" w:themeColor="accent1"/>
      </w:pBdr>
      <w:spacing w:before="400" w:after="40" w:line="240" w:lineRule="auto"/>
      <w:outlineLvl w:val="0"/>
    </w:pPr>
    <w:rPr>
      <w:rFonts w:asciiTheme="majorHAnsi" w:eastAsiaTheme="majorEastAsia" w:hAnsiTheme="majorHAnsi" w:cstheme="majorBidi"/>
      <w:color w:val="003871" w:themeColor="accent1" w:themeShade="BF"/>
      <w:sz w:val="36"/>
      <w:szCs w:val="36"/>
    </w:rPr>
  </w:style>
  <w:style w:type="paragraph" w:styleId="Cmsor2">
    <w:name w:val="heading 2"/>
    <w:basedOn w:val="Norml"/>
    <w:next w:val="Norml"/>
    <w:link w:val="Cmsor2Char"/>
    <w:uiPriority w:val="9"/>
    <w:unhideWhenUsed/>
    <w:qFormat/>
    <w:rsid w:val="005D0866"/>
    <w:pPr>
      <w:keepNext/>
      <w:keepLines/>
      <w:spacing w:before="160" w:after="0" w:line="240" w:lineRule="auto"/>
      <w:outlineLvl w:val="1"/>
    </w:pPr>
    <w:rPr>
      <w:rFonts w:asciiTheme="majorHAnsi" w:eastAsiaTheme="majorEastAsia" w:hAnsiTheme="majorHAnsi" w:cstheme="majorBidi"/>
      <w:color w:val="003871" w:themeColor="accent1" w:themeShade="BF"/>
      <w:sz w:val="28"/>
      <w:szCs w:val="28"/>
    </w:rPr>
  </w:style>
  <w:style w:type="paragraph" w:styleId="Cmsor3">
    <w:name w:val="heading 3"/>
    <w:basedOn w:val="Norml"/>
    <w:next w:val="Norml"/>
    <w:link w:val="Cmsor3Char"/>
    <w:uiPriority w:val="9"/>
    <w:unhideWhenUsed/>
    <w:qFormat/>
    <w:rsid w:val="005D086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Cmsor4">
    <w:name w:val="heading 4"/>
    <w:basedOn w:val="Norml"/>
    <w:next w:val="Norml"/>
    <w:link w:val="Cmsor4Char"/>
    <w:uiPriority w:val="9"/>
    <w:semiHidden/>
    <w:unhideWhenUsed/>
    <w:qFormat/>
    <w:rsid w:val="005D0866"/>
    <w:pPr>
      <w:keepNext/>
      <w:keepLines/>
      <w:spacing w:before="80" w:after="0"/>
      <w:outlineLvl w:val="3"/>
    </w:pPr>
    <w:rPr>
      <w:rFonts w:asciiTheme="majorHAnsi" w:eastAsiaTheme="majorEastAsia" w:hAnsiTheme="majorHAnsi" w:cstheme="majorBidi"/>
      <w:sz w:val="24"/>
      <w:szCs w:val="24"/>
    </w:rPr>
  </w:style>
  <w:style w:type="paragraph" w:styleId="Cmsor5">
    <w:name w:val="heading 5"/>
    <w:basedOn w:val="Norml"/>
    <w:next w:val="Norml"/>
    <w:link w:val="Cmsor5Char"/>
    <w:uiPriority w:val="9"/>
    <w:semiHidden/>
    <w:unhideWhenUsed/>
    <w:qFormat/>
    <w:rsid w:val="005D0866"/>
    <w:pPr>
      <w:keepNext/>
      <w:keepLines/>
      <w:spacing w:before="80" w:after="0"/>
      <w:outlineLvl w:val="4"/>
    </w:pPr>
    <w:rPr>
      <w:rFonts w:asciiTheme="majorHAnsi" w:eastAsiaTheme="majorEastAsia" w:hAnsiTheme="majorHAnsi" w:cstheme="majorBidi"/>
      <w:i/>
      <w:iCs/>
      <w:sz w:val="22"/>
      <w:szCs w:val="22"/>
    </w:rPr>
  </w:style>
  <w:style w:type="paragraph" w:styleId="Cmsor6">
    <w:name w:val="heading 6"/>
    <w:basedOn w:val="Norml"/>
    <w:next w:val="Norml"/>
    <w:link w:val="Cmsor6Char"/>
    <w:uiPriority w:val="9"/>
    <w:semiHidden/>
    <w:unhideWhenUsed/>
    <w:qFormat/>
    <w:rsid w:val="005D0866"/>
    <w:pPr>
      <w:keepNext/>
      <w:keepLines/>
      <w:spacing w:before="80" w:after="0"/>
      <w:outlineLvl w:val="5"/>
    </w:pPr>
    <w:rPr>
      <w:rFonts w:asciiTheme="majorHAnsi" w:eastAsiaTheme="majorEastAsia" w:hAnsiTheme="majorHAnsi" w:cstheme="majorBidi"/>
      <w:color w:val="595959" w:themeColor="text1" w:themeTint="A6"/>
    </w:rPr>
  </w:style>
  <w:style w:type="paragraph" w:styleId="Cmsor7">
    <w:name w:val="heading 7"/>
    <w:basedOn w:val="Norml"/>
    <w:next w:val="Norml"/>
    <w:link w:val="Cmsor7Char"/>
    <w:uiPriority w:val="9"/>
    <w:semiHidden/>
    <w:unhideWhenUsed/>
    <w:qFormat/>
    <w:rsid w:val="005D0866"/>
    <w:pPr>
      <w:keepNext/>
      <w:keepLines/>
      <w:spacing w:before="80" w:after="0"/>
      <w:outlineLvl w:val="6"/>
    </w:pPr>
    <w:rPr>
      <w:rFonts w:asciiTheme="majorHAnsi" w:eastAsiaTheme="majorEastAsia" w:hAnsiTheme="majorHAnsi" w:cstheme="majorBidi"/>
      <w:i/>
      <w:iCs/>
      <w:color w:val="595959" w:themeColor="text1" w:themeTint="A6"/>
    </w:rPr>
  </w:style>
  <w:style w:type="paragraph" w:styleId="Cmsor8">
    <w:name w:val="heading 8"/>
    <w:basedOn w:val="Norml"/>
    <w:next w:val="Norml"/>
    <w:link w:val="Cmsor8Char"/>
    <w:uiPriority w:val="9"/>
    <w:semiHidden/>
    <w:unhideWhenUsed/>
    <w:qFormat/>
    <w:rsid w:val="005D086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Cmsor9">
    <w:name w:val="heading 9"/>
    <w:basedOn w:val="Norml"/>
    <w:next w:val="Norml"/>
    <w:link w:val="Cmsor9Char"/>
    <w:uiPriority w:val="9"/>
    <w:semiHidden/>
    <w:unhideWhenUsed/>
    <w:qFormat/>
    <w:rsid w:val="005D086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0866"/>
    <w:rPr>
      <w:rFonts w:asciiTheme="majorHAnsi" w:eastAsiaTheme="majorEastAsia" w:hAnsiTheme="majorHAnsi" w:cstheme="majorBidi"/>
      <w:color w:val="003871" w:themeColor="accent1" w:themeShade="BF"/>
      <w:sz w:val="36"/>
      <w:szCs w:val="36"/>
    </w:rPr>
  </w:style>
  <w:style w:type="paragraph" w:styleId="Listaszerbekezds">
    <w:name w:val="List Paragraph"/>
    <w:basedOn w:val="Norml"/>
    <w:uiPriority w:val="34"/>
    <w:qFormat/>
    <w:rsid w:val="009B6904"/>
    <w:pPr>
      <w:ind w:left="720"/>
      <w:contextualSpacing/>
    </w:pPr>
  </w:style>
  <w:style w:type="paragraph" w:styleId="NormlWeb">
    <w:name w:val="Normal (Web)"/>
    <w:basedOn w:val="Norml"/>
    <w:uiPriority w:val="99"/>
    <w:semiHidden/>
    <w:unhideWhenUsed/>
    <w:rsid w:val="004D5B71"/>
    <w:pPr>
      <w:spacing w:before="100" w:beforeAutospacing="1" w:after="100" w:afterAutospacing="1"/>
    </w:pPr>
  </w:style>
  <w:style w:type="paragraph" w:styleId="Lbjegyzetszveg">
    <w:name w:val="footnote text"/>
    <w:basedOn w:val="Norml"/>
    <w:link w:val="LbjegyzetszvegChar"/>
    <w:uiPriority w:val="99"/>
    <w:unhideWhenUsed/>
    <w:rsid w:val="00455208"/>
    <w:rPr>
      <w:szCs w:val="20"/>
    </w:rPr>
  </w:style>
  <w:style w:type="character" w:customStyle="1" w:styleId="LbjegyzetszvegChar">
    <w:name w:val="Lábjegyzetszöveg Char"/>
    <w:basedOn w:val="Bekezdsalapbettpusa"/>
    <w:link w:val="Lbjegyzetszveg"/>
    <w:uiPriority w:val="99"/>
    <w:rsid w:val="00455208"/>
    <w:rPr>
      <w:rFonts w:eastAsia="Times New Roman"/>
      <w:sz w:val="20"/>
      <w:szCs w:val="20"/>
    </w:rPr>
  </w:style>
  <w:style w:type="character" w:styleId="Lbjegyzet-hivatkozs">
    <w:name w:val="footnote reference"/>
    <w:basedOn w:val="Bekezdsalapbettpusa"/>
    <w:uiPriority w:val="99"/>
    <w:semiHidden/>
    <w:unhideWhenUsed/>
    <w:rsid w:val="00455208"/>
    <w:rPr>
      <w:vertAlign w:val="superscript"/>
    </w:rPr>
  </w:style>
  <w:style w:type="character" w:customStyle="1" w:styleId="Cmsor3Char">
    <w:name w:val="Címsor 3 Char"/>
    <w:basedOn w:val="Bekezdsalapbettpusa"/>
    <w:link w:val="Cmsor3"/>
    <w:uiPriority w:val="9"/>
    <w:rsid w:val="005D0866"/>
    <w:rPr>
      <w:rFonts w:asciiTheme="majorHAnsi" w:eastAsiaTheme="majorEastAsia" w:hAnsiTheme="majorHAnsi" w:cstheme="majorBidi"/>
      <w:color w:val="404040" w:themeColor="text1" w:themeTint="BF"/>
      <w:sz w:val="26"/>
      <w:szCs w:val="26"/>
    </w:rPr>
  </w:style>
  <w:style w:type="character" w:customStyle="1" w:styleId="Cmsor2Char">
    <w:name w:val="Címsor 2 Char"/>
    <w:basedOn w:val="Bekezdsalapbettpusa"/>
    <w:link w:val="Cmsor2"/>
    <w:uiPriority w:val="9"/>
    <w:rsid w:val="005D0866"/>
    <w:rPr>
      <w:rFonts w:asciiTheme="majorHAnsi" w:eastAsiaTheme="majorEastAsia" w:hAnsiTheme="majorHAnsi" w:cstheme="majorBidi"/>
      <w:color w:val="003871" w:themeColor="accent1" w:themeShade="BF"/>
      <w:sz w:val="28"/>
      <w:szCs w:val="28"/>
    </w:rPr>
  </w:style>
  <w:style w:type="paragraph" w:styleId="Cm">
    <w:name w:val="Title"/>
    <w:basedOn w:val="Norml"/>
    <w:next w:val="Norml"/>
    <w:link w:val="CmChar"/>
    <w:uiPriority w:val="10"/>
    <w:qFormat/>
    <w:rsid w:val="005D0866"/>
    <w:pPr>
      <w:spacing w:after="0" w:line="240" w:lineRule="auto"/>
      <w:contextualSpacing/>
    </w:pPr>
    <w:rPr>
      <w:rFonts w:asciiTheme="majorHAnsi" w:eastAsiaTheme="majorEastAsia" w:hAnsiTheme="majorHAnsi" w:cstheme="majorBidi"/>
      <w:color w:val="003871" w:themeColor="accent1" w:themeShade="BF"/>
      <w:spacing w:val="-7"/>
      <w:sz w:val="80"/>
      <w:szCs w:val="80"/>
    </w:rPr>
  </w:style>
  <w:style w:type="character" w:customStyle="1" w:styleId="CmChar">
    <w:name w:val="Cím Char"/>
    <w:basedOn w:val="Bekezdsalapbettpusa"/>
    <w:link w:val="Cm"/>
    <w:uiPriority w:val="10"/>
    <w:rsid w:val="005D0866"/>
    <w:rPr>
      <w:rFonts w:asciiTheme="majorHAnsi" w:eastAsiaTheme="majorEastAsia" w:hAnsiTheme="majorHAnsi" w:cstheme="majorBidi"/>
      <w:color w:val="003871" w:themeColor="accent1" w:themeShade="BF"/>
      <w:spacing w:val="-7"/>
      <w:sz w:val="80"/>
      <w:szCs w:val="80"/>
    </w:rPr>
  </w:style>
  <w:style w:type="paragraph" w:styleId="Nincstrkz">
    <w:name w:val="No Spacing"/>
    <w:uiPriority w:val="1"/>
    <w:qFormat/>
    <w:rsid w:val="005D0866"/>
    <w:pPr>
      <w:spacing w:after="0" w:line="240" w:lineRule="auto"/>
    </w:pPr>
  </w:style>
  <w:style w:type="paragraph" w:styleId="lfej">
    <w:name w:val="header"/>
    <w:basedOn w:val="Norml"/>
    <w:link w:val="lfejChar"/>
    <w:uiPriority w:val="99"/>
    <w:unhideWhenUsed/>
    <w:rsid w:val="00B41EF4"/>
    <w:pPr>
      <w:tabs>
        <w:tab w:val="center" w:pos="4680"/>
        <w:tab w:val="right" w:pos="9360"/>
      </w:tabs>
    </w:pPr>
  </w:style>
  <w:style w:type="character" w:customStyle="1" w:styleId="lfejChar">
    <w:name w:val="Élőfej Char"/>
    <w:basedOn w:val="Bekezdsalapbettpusa"/>
    <w:link w:val="lfej"/>
    <w:uiPriority w:val="99"/>
    <w:rsid w:val="00B41EF4"/>
    <w:rPr>
      <w:rFonts w:eastAsiaTheme="minorEastAsia"/>
    </w:rPr>
  </w:style>
  <w:style w:type="paragraph" w:styleId="llb">
    <w:name w:val="footer"/>
    <w:basedOn w:val="Norml"/>
    <w:link w:val="llbChar"/>
    <w:uiPriority w:val="99"/>
    <w:unhideWhenUsed/>
    <w:rsid w:val="00B41EF4"/>
    <w:pPr>
      <w:tabs>
        <w:tab w:val="center" w:pos="4680"/>
        <w:tab w:val="right" w:pos="9360"/>
      </w:tabs>
    </w:pPr>
  </w:style>
  <w:style w:type="character" w:customStyle="1" w:styleId="llbChar">
    <w:name w:val="Élőláb Char"/>
    <w:basedOn w:val="Bekezdsalapbettpusa"/>
    <w:link w:val="llb"/>
    <w:uiPriority w:val="99"/>
    <w:rsid w:val="00B41EF4"/>
    <w:rPr>
      <w:rFonts w:eastAsiaTheme="minorEastAsia"/>
    </w:rPr>
  </w:style>
  <w:style w:type="paragraph" w:styleId="Kpalrs">
    <w:name w:val="caption"/>
    <w:basedOn w:val="Norml"/>
    <w:next w:val="Norml"/>
    <w:uiPriority w:val="35"/>
    <w:unhideWhenUsed/>
    <w:qFormat/>
    <w:rsid w:val="005D0866"/>
    <w:pPr>
      <w:spacing w:line="240" w:lineRule="auto"/>
    </w:pPr>
    <w:rPr>
      <w:b/>
      <w:bCs/>
      <w:color w:val="404040" w:themeColor="text1" w:themeTint="BF"/>
      <w:sz w:val="20"/>
      <w:szCs w:val="20"/>
    </w:rPr>
  </w:style>
  <w:style w:type="character" w:styleId="Jegyzethivatkozs">
    <w:name w:val="annotation reference"/>
    <w:basedOn w:val="Bekezdsalapbettpusa"/>
    <w:uiPriority w:val="99"/>
    <w:semiHidden/>
    <w:unhideWhenUsed/>
    <w:rsid w:val="001F3605"/>
    <w:rPr>
      <w:sz w:val="16"/>
      <w:szCs w:val="16"/>
    </w:rPr>
  </w:style>
  <w:style w:type="paragraph" w:styleId="Jegyzetszveg">
    <w:name w:val="annotation text"/>
    <w:basedOn w:val="Norml"/>
    <w:link w:val="JegyzetszvegChar"/>
    <w:uiPriority w:val="99"/>
    <w:unhideWhenUsed/>
    <w:rsid w:val="001F3605"/>
    <w:rPr>
      <w:szCs w:val="20"/>
    </w:rPr>
  </w:style>
  <w:style w:type="character" w:customStyle="1" w:styleId="JegyzetszvegChar">
    <w:name w:val="Jegyzetszöveg Char"/>
    <w:basedOn w:val="Bekezdsalapbettpusa"/>
    <w:link w:val="Jegyzetszveg"/>
    <w:uiPriority w:val="99"/>
    <w:rsid w:val="001F3605"/>
    <w:rPr>
      <w:rFonts w:eastAsiaTheme="minorEastAsia"/>
      <w:sz w:val="20"/>
      <w:szCs w:val="20"/>
    </w:rPr>
  </w:style>
  <w:style w:type="paragraph" w:styleId="Buborkszveg">
    <w:name w:val="Balloon Text"/>
    <w:basedOn w:val="Norml"/>
    <w:link w:val="BuborkszvegChar"/>
    <w:uiPriority w:val="99"/>
    <w:semiHidden/>
    <w:unhideWhenUsed/>
    <w:rsid w:val="001F360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3605"/>
    <w:rPr>
      <w:rFonts w:ascii="Segoe UI" w:eastAsiaTheme="minorEastAsia" w:hAnsi="Segoe UI" w:cs="Segoe UI"/>
      <w:sz w:val="18"/>
      <w:szCs w:val="18"/>
    </w:rPr>
  </w:style>
  <w:style w:type="paragraph" w:styleId="Tartalomjegyzkcmsora">
    <w:name w:val="TOC Heading"/>
    <w:basedOn w:val="Cmsor1"/>
    <w:next w:val="Norml"/>
    <w:uiPriority w:val="39"/>
    <w:unhideWhenUsed/>
    <w:qFormat/>
    <w:rsid w:val="005D0866"/>
    <w:pPr>
      <w:outlineLvl w:val="9"/>
    </w:pPr>
  </w:style>
  <w:style w:type="paragraph" w:styleId="TJ1">
    <w:name w:val="toc 1"/>
    <w:basedOn w:val="Norml"/>
    <w:next w:val="Norml"/>
    <w:autoRedefine/>
    <w:uiPriority w:val="39"/>
    <w:unhideWhenUsed/>
    <w:rsid w:val="003C70D1"/>
    <w:pPr>
      <w:tabs>
        <w:tab w:val="right" w:leader="dot" w:pos="9016"/>
      </w:tabs>
      <w:spacing w:before="120" w:after="0"/>
    </w:pPr>
    <w:rPr>
      <w:b/>
      <w:bCs/>
      <w:i/>
      <w:iCs/>
      <w:sz w:val="24"/>
      <w:szCs w:val="24"/>
    </w:rPr>
  </w:style>
  <w:style w:type="character" w:styleId="Hiperhivatkozs">
    <w:name w:val="Hyperlink"/>
    <w:basedOn w:val="Bekezdsalapbettpusa"/>
    <w:uiPriority w:val="99"/>
    <w:unhideWhenUsed/>
    <w:rsid w:val="00027D9A"/>
    <w:rPr>
      <w:color w:val="26998B" w:themeColor="hyperlink"/>
      <w:u w:val="single"/>
    </w:rPr>
  </w:style>
  <w:style w:type="paragraph" w:styleId="TJ2">
    <w:name w:val="toc 2"/>
    <w:basedOn w:val="Norml"/>
    <w:next w:val="Norml"/>
    <w:autoRedefine/>
    <w:uiPriority w:val="39"/>
    <w:unhideWhenUsed/>
    <w:rsid w:val="00027D9A"/>
    <w:pPr>
      <w:spacing w:before="120" w:after="0"/>
      <w:ind w:left="210"/>
    </w:pPr>
    <w:rPr>
      <w:b/>
      <w:bCs/>
      <w:sz w:val="22"/>
      <w:szCs w:val="22"/>
    </w:rPr>
  </w:style>
  <w:style w:type="paragraph" w:styleId="TJ3">
    <w:name w:val="toc 3"/>
    <w:basedOn w:val="Norml"/>
    <w:next w:val="Norml"/>
    <w:autoRedefine/>
    <w:uiPriority w:val="39"/>
    <w:unhideWhenUsed/>
    <w:rsid w:val="00027D9A"/>
    <w:pPr>
      <w:spacing w:after="0"/>
      <w:ind w:left="420"/>
    </w:pPr>
    <w:rPr>
      <w:sz w:val="20"/>
      <w:szCs w:val="20"/>
    </w:rPr>
  </w:style>
  <w:style w:type="table" w:styleId="Rcsostblzat">
    <w:name w:val="Table Grid"/>
    <w:basedOn w:val="Normltblzat"/>
    <w:uiPriority w:val="39"/>
    <w:rsid w:val="00B1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Bekezdsalapbettpusa"/>
    <w:uiPriority w:val="99"/>
    <w:semiHidden/>
    <w:unhideWhenUsed/>
    <w:rsid w:val="00DE0151"/>
    <w:rPr>
      <w:color w:val="605E5C"/>
      <w:shd w:val="clear" w:color="auto" w:fill="E1DFDD"/>
    </w:rPr>
  </w:style>
  <w:style w:type="paragraph" w:styleId="Megjegyzstrgya">
    <w:name w:val="annotation subject"/>
    <w:basedOn w:val="Jegyzetszveg"/>
    <w:next w:val="Jegyzetszveg"/>
    <w:link w:val="MegjegyzstrgyaChar"/>
    <w:uiPriority w:val="99"/>
    <w:semiHidden/>
    <w:unhideWhenUsed/>
    <w:rsid w:val="00F77103"/>
    <w:rPr>
      <w:b/>
      <w:bCs/>
    </w:rPr>
  </w:style>
  <w:style w:type="character" w:customStyle="1" w:styleId="MegjegyzstrgyaChar">
    <w:name w:val="Megjegyzés tárgya Char"/>
    <w:basedOn w:val="JegyzetszvegChar"/>
    <w:link w:val="Megjegyzstrgya"/>
    <w:uiPriority w:val="99"/>
    <w:semiHidden/>
    <w:rsid w:val="00F77103"/>
    <w:rPr>
      <w:rFonts w:ascii="Calibri" w:eastAsia="Times New Roman" w:hAnsi="Calibri" w:cs="Calibri"/>
      <w:b/>
      <w:bCs/>
      <w:sz w:val="20"/>
      <w:szCs w:val="20"/>
    </w:rPr>
  </w:style>
  <w:style w:type="paragraph" w:customStyle="1" w:styleId="3vff3xh4yd">
    <w:name w:val="_3vff3xh4yd"/>
    <w:basedOn w:val="Norml"/>
    <w:rsid w:val="003D53C4"/>
    <w:pPr>
      <w:spacing w:before="100" w:beforeAutospacing="1" w:after="100" w:afterAutospacing="1"/>
    </w:pPr>
    <w:rPr>
      <w:lang w:val="fr-FR" w:eastAsia="fr-FR"/>
    </w:rPr>
  </w:style>
  <w:style w:type="character" w:styleId="Kiemels2">
    <w:name w:val="Strong"/>
    <w:basedOn w:val="Bekezdsalapbettpusa"/>
    <w:uiPriority w:val="22"/>
    <w:qFormat/>
    <w:rsid w:val="005D0866"/>
    <w:rPr>
      <w:b/>
      <w:bCs/>
    </w:rPr>
  </w:style>
  <w:style w:type="character" w:styleId="Mrltotthiperhivatkozs">
    <w:name w:val="FollowedHyperlink"/>
    <w:basedOn w:val="Bekezdsalapbettpusa"/>
    <w:uiPriority w:val="99"/>
    <w:semiHidden/>
    <w:unhideWhenUsed/>
    <w:rsid w:val="009837B4"/>
    <w:rPr>
      <w:color w:val="D22630" w:themeColor="followedHyperlink"/>
      <w:u w:val="single"/>
    </w:rPr>
  </w:style>
  <w:style w:type="paragraph" w:customStyle="1" w:styleId="Default">
    <w:name w:val="Default"/>
    <w:rsid w:val="00881CB4"/>
    <w:pPr>
      <w:autoSpaceDE w:val="0"/>
      <w:autoSpaceDN w:val="0"/>
      <w:adjustRightInd w:val="0"/>
      <w:spacing w:after="0" w:line="240" w:lineRule="auto"/>
    </w:pPr>
    <w:rPr>
      <w:rFonts w:ascii="Arial" w:hAnsi="Arial" w:cs="Arial"/>
      <w:color w:val="000000"/>
      <w:sz w:val="24"/>
      <w:szCs w:val="24"/>
      <w:lang w:val="fr-FR"/>
    </w:rPr>
  </w:style>
  <w:style w:type="paragraph" w:customStyle="1" w:styleId="gmail-m8604672137786277625msolistparagraph">
    <w:name w:val="gmail-m_8604672137786277625msolistparagraph"/>
    <w:basedOn w:val="Norml"/>
    <w:rsid w:val="005436E6"/>
    <w:pPr>
      <w:spacing w:before="100" w:beforeAutospacing="1" w:after="100" w:afterAutospacing="1"/>
    </w:pPr>
    <w:rPr>
      <w:rFonts w:ascii="Calibri" w:eastAsiaTheme="minorHAnsi" w:hAnsi="Calibri" w:cs="Calibri"/>
      <w:sz w:val="22"/>
      <w:szCs w:val="22"/>
      <w:lang w:val="fr-FR" w:eastAsia="fr-FR"/>
    </w:rPr>
  </w:style>
  <w:style w:type="paragraph" w:styleId="Szvegtrzs">
    <w:name w:val="Body Text"/>
    <w:basedOn w:val="Norml"/>
    <w:link w:val="SzvegtrzsChar"/>
    <w:rsid w:val="007A3235"/>
    <w:pPr>
      <w:spacing w:line="288" w:lineRule="auto"/>
      <w:contextualSpacing/>
    </w:pPr>
    <w:rPr>
      <w:rFonts w:cs="DaunPenh"/>
      <w:sz w:val="20"/>
      <w:szCs w:val="36"/>
      <w:lang w:eastAsia="x-none" w:bidi="km-KH"/>
    </w:rPr>
  </w:style>
  <w:style w:type="character" w:customStyle="1" w:styleId="SzvegtrzsChar">
    <w:name w:val="Szövegtörzs Char"/>
    <w:basedOn w:val="Bekezdsalapbettpusa"/>
    <w:link w:val="Szvegtrzs"/>
    <w:rsid w:val="007A3235"/>
    <w:rPr>
      <w:rFonts w:ascii="Times New Roman" w:eastAsia="Times New Roman" w:hAnsi="Times New Roman" w:cs="DaunPenh"/>
      <w:sz w:val="20"/>
      <w:szCs w:val="36"/>
      <w:lang w:eastAsia="x-none" w:bidi="km-KH"/>
    </w:rPr>
  </w:style>
  <w:style w:type="character" w:customStyle="1" w:styleId="Cmsor4Char">
    <w:name w:val="Címsor 4 Char"/>
    <w:basedOn w:val="Bekezdsalapbettpusa"/>
    <w:link w:val="Cmsor4"/>
    <w:uiPriority w:val="9"/>
    <w:semiHidden/>
    <w:rsid w:val="005D0866"/>
    <w:rPr>
      <w:rFonts w:asciiTheme="majorHAnsi" w:eastAsiaTheme="majorEastAsia" w:hAnsiTheme="majorHAnsi" w:cstheme="majorBidi"/>
      <w:sz w:val="24"/>
      <w:szCs w:val="24"/>
    </w:rPr>
  </w:style>
  <w:style w:type="character" w:customStyle="1" w:styleId="Cmsor5Char">
    <w:name w:val="Címsor 5 Char"/>
    <w:basedOn w:val="Bekezdsalapbettpusa"/>
    <w:link w:val="Cmsor5"/>
    <w:uiPriority w:val="9"/>
    <w:semiHidden/>
    <w:rsid w:val="005D0866"/>
    <w:rPr>
      <w:rFonts w:asciiTheme="majorHAnsi" w:eastAsiaTheme="majorEastAsia" w:hAnsiTheme="majorHAnsi" w:cstheme="majorBidi"/>
      <w:i/>
      <w:iCs/>
      <w:sz w:val="22"/>
      <w:szCs w:val="22"/>
    </w:rPr>
  </w:style>
  <w:style w:type="character" w:customStyle="1" w:styleId="Cmsor6Char">
    <w:name w:val="Címsor 6 Char"/>
    <w:basedOn w:val="Bekezdsalapbettpusa"/>
    <w:link w:val="Cmsor6"/>
    <w:uiPriority w:val="9"/>
    <w:semiHidden/>
    <w:rsid w:val="005D0866"/>
    <w:rPr>
      <w:rFonts w:asciiTheme="majorHAnsi" w:eastAsiaTheme="majorEastAsia" w:hAnsiTheme="majorHAnsi" w:cstheme="majorBidi"/>
      <w:color w:val="595959" w:themeColor="text1" w:themeTint="A6"/>
    </w:rPr>
  </w:style>
  <w:style w:type="character" w:customStyle="1" w:styleId="Cmsor7Char">
    <w:name w:val="Címsor 7 Char"/>
    <w:basedOn w:val="Bekezdsalapbettpusa"/>
    <w:link w:val="Cmsor7"/>
    <w:uiPriority w:val="9"/>
    <w:semiHidden/>
    <w:rsid w:val="005D0866"/>
    <w:rPr>
      <w:rFonts w:asciiTheme="majorHAnsi" w:eastAsiaTheme="majorEastAsia" w:hAnsiTheme="majorHAnsi" w:cstheme="majorBidi"/>
      <w:i/>
      <w:iCs/>
      <w:color w:val="595959" w:themeColor="text1" w:themeTint="A6"/>
    </w:rPr>
  </w:style>
  <w:style w:type="character" w:customStyle="1" w:styleId="Cmsor8Char">
    <w:name w:val="Címsor 8 Char"/>
    <w:basedOn w:val="Bekezdsalapbettpusa"/>
    <w:link w:val="Cmsor8"/>
    <w:uiPriority w:val="9"/>
    <w:semiHidden/>
    <w:rsid w:val="005D0866"/>
    <w:rPr>
      <w:rFonts w:asciiTheme="majorHAnsi" w:eastAsiaTheme="majorEastAsia" w:hAnsiTheme="majorHAnsi" w:cstheme="majorBidi"/>
      <w:smallCaps/>
      <w:color w:val="595959" w:themeColor="text1" w:themeTint="A6"/>
    </w:rPr>
  </w:style>
  <w:style w:type="character" w:customStyle="1" w:styleId="Cmsor9Char">
    <w:name w:val="Címsor 9 Char"/>
    <w:basedOn w:val="Bekezdsalapbettpusa"/>
    <w:link w:val="Cmsor9"/>
    <w:uiPriority w:val="9"/>
    <w:semiHidden/>
    <w:rsid w:val="005D0866"/>
    <w:rPr>
      <w:rFonts w:asciiTheme="majorHAnsi" w:eastAsiaTheme="majorEastAsia" w:hAnsiTheme="majorHAnsi" w:cstheme="majorBidi"/>
      <w:i/>
      <w:iCs/>
      <w:smallCaps/>
      <w:color w:val="595959" w:themeColor="text1" w:themeTint="A6"/>
    </w:rPr>
  </w:style>
  <w:style w:type="paragraph" w:styleId="Alcm">
    <w:name w:val="Subtitle"/>
    <w:basedOn w:val="Norml"/>
    <w:next w:val="Norml"/>
    <w:link w:val="AlcmChar"/>
    <w:uiPriority w:val="11"/>
    <w:qFormat/>
    <w:rsid w:val="005D086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cmChar">
    <w:name w:val="Alcím Char"/>
    <w:basedOn w:val="Bekezdsalapbettpusa"/>
    <w:link w:val="Alcm"/>
    <w:uiPriority w:val="11"/>
    <w:rsid w:val="005D0866"/>
    <w:rPr>
      <w:rFonts w:asciiTheme="majorHAnsi" w:eastAsiaTheme="majorEastAsia" w:hAnsiTheme="majorHAnsi" w:cstheme="majorBidi"/>
      <w:color w:val="404040" w:themeColor="text1" w:themeTint="BF"/>
      <w:sz w:val="30"/>
      <w:szCs w:val="30"/>
    </w:rPr>
  </w:style>
  <w:style w:type="character" w:styleId="Kiemels">
    <w:name w:val="Emphasis"/>
    <w:basedOn w:val="Bekezdsalapbettpusa"/>
    <w:uiPriority w:val="20"/>
    <w:qFormat/>
    <w:rsid w:val="005D0866"/>
    <w:rPr>
      <w:i/>
      <w:iCs/>
    </w:rPr>
  </w:style>
  <w:style w:type="paragraph" w:styleId="Idzet">
    <w:name w:val="Quote"/>
    <w:basedOn w:val="Norml"/>
    <w:next w:val="Norml"/>
    <w:link w:val="IdzetChar"/>
    <w:uiPriority w:val="29"/>
    <w:qFormat/>
    <w:rsid w:val="005D0866"/>
    <w:pPr>
      <w:spacing w:before="240" w:after="240" w:line="252" w:lineRule="auto"/>
      <w:ind w:left="864" w:right="864"/>
      <w:jc w:val="center"/>
    </w:pPr>
    <w:rPr>
      <w:i/>
      <w:iCs/>
    </w:rPr>
  </w:style>
  <w:style w:type="character" w:customStyle="1" w:styleId="IdzetChar">
    <w:name w:val="Idézet Char"/>
    <w:basedOn w:val="Bekezdsalapbettpusa"/>
    <w:link w:val="Idzet"/>
    <w:uiPriority w:val="29"/>
    <w:rsid w:val="005D0866"/>
    <w:rPr>
      <w:i/>
      <w:iCs/>
    </w:rPr>
  </w:style>
  <w:style w:type="paragraph" w:styleId="Kiemeltidzet">
    <w:name w:val="Intense Quote"/>
    <w:basedOn w:val="Norml"/>
    <w:next w:val="Norml"/>
    <w:link w:val="KiemeltidzetChar"/>
    <w:uiPriority w:val="30"/>
    <w:qFormat/>
    <w:rsid w:val="005D0866"/>
    <w:pPr>
      <w:spacing w:before="100" w:beforeAutospacing="1" w:after="240"/>
      <w:ind w:left="864" w:right="864"/>
      <w:jc w:val="center"/>
    </w:pPr>
    <w:rPr>
      <w:rFonts w:asciiTheme="majorHAnsi" w:eastAsiaTheme="majorEastAsia" w:hAnsiTheme="majorHAnsi" w:cstheme="majorBidi"/>
      <w:color w:val="004C97" w:themeColor="accent1"/>
      <w:sz w:val="28"/>
      <w:szCs w:val="28"/>
    </w:rPr>
  </w:style>
  <w:style w:type="character" w:customStyle="1" w:styleId="KiemeltidzetChar">
    <w:name w:val="Kiemelt idézet Char"/>
    <w:basedOn w:val="Bekezdsalapbettpusa"/>
    <w:link w:val="Kiemeltidzet"/>
    <w:uiPriority w:val="30"/>
    <w:rsid w:val="005D0866"/>
    <w:rPr>
      <w:rFonts w:asciiTheme="majorHAnsi" w:eastAsiaTheme="majorEastAsia" w:hAnsiTheme="majorHAnsi" w:cstheme="majorBidi"/>
      <w:color w:val="004C97" w:themeColor="accent1"/>
      <w:sz w:val="28"/>
      <w:szCs w:val="28"/>
    </w:rPr>
  </w:style>
  <w:style w:type="character" w:styleId="Finomkiemels">
    <w:name w:val="Subtle Emphasis"/>
    <w:basedOn w:val="Bekezdsalapbettpusa"/>
    <w:uiPriority w:val="19"/>
    <w:qFormat/>
    <w:rsid w:val="005D0866"/>
    <w:rPr>
      <w:i/>
      <w:iCs/>
      <w:color w:val="595959" w:themeColor="text1" w:themeTint="A6"/>
    </w:rPr>
  </w:style>
  <w:style w:type="character" w:styleId="Erskiemels">
    <w:name w:val="Intense Emphasis"/>
    <w:basedOn w:val="Bekezdsalapbettpusa"/>
    <w:uiPriority w:val="21"/>
    <w:qFormat/>
    <w:rsid w:val="005D0866"/>
    <w:rPr>
      <w:b/>
      <w:bCs/>
      <w:i/>
      <w:iCs/>
    </w:rPr>
  </w:style>
  <w:style w:type="character" w:styleId="Finomhivatkozs">
    <w:name w:val="Subtle Reference"/>
    <w:basedOn w:val="Bekezdsalapbettpusa"/>
    <w:uiPriority w:val="31"/>
    <w:qFormat/>
    <w:rsid w:val="005D0866"/>
    <w:rPr>
      <w:smallCaps/>
      <w:color w:val="404040" w:themeColor="text1" w:themeTint="BF"/>
    </w:rPr>
  </w:style>
  <w:style w:type="character" w:styleId="Ershivatkozs">
    <w:name w:val="Intense Reference"/>
    <w:basedOn w:val="Bekezdsalapbettpusa"/>
    <w:uiPriority w:val="32"/>
    <w:qFormat/>
    <w:rsid w:val="005D0866"/>
    <w:rPr>
      <w:b/>
      <w:bCs/>
      <w:smallCaps/>
      <w:u w:val="single"/>
    </w:rPr>
  </w:style>
  <w:style w:type="character" w:styleId="Knyvcme">
    <w:name w:val="Book Title"/>
    <w:basedOn w:val="Bekezdsalapbettpusa"/>
    <w:uiPriority w:val="33"/>
    <w:qFormat/>
    <w:rsid w:val="005D0866"/>
    <w:rPr>
      <w:b/>
      <w:bCs/>
      <w:smallCaps/>
    </w:rPr>
  </w:style>
  <w:style w:type="paragraph" w:customStyle="1" w:styleId="ColorfulList-Accent11">
    <w:name w:val="Colorful List - Accent 11"/>
    <w:basedOn w:val="Norml"/>
    <w:uiPriority w:val="34"/>
    <w:rsid w:val="009C2932"/>
    <w:pPr>
      <w:ind w:left="720"/>
    </w:pPr>
  </w:style>
  <w:style w:type="paragraph" w:styleId="Vltozat">
    <w:name w:val="Revision"/>
    <w:hidden/>
    <w:uiPriority w:val="99"/>
    <w:semiHidden/>
    <w:rsid w:val="00F84C66"/>
    <w:pPr>
      <w:spacing w:after="0" w:line="240" w:lineRule="auto"/>
    </w:pPr>
  </w:style>
  <w:style w:type="paragraph" w:styleId="TJ4">
    <w:name w:val="toc 4"/>
    <w:basedOn w:val="Norml"/>
    <w:next w:val="Norml"/>
    <w:autoRedefine/>
    <w:uiPriority w:val="39"/>
    <w:semiHidden/>
    <w:unhideWhenUsed/>
    <w:rsid w:val="003C70D1"/>
    <w:pPr>
      <w:spacing w:after="0"/>
      <w:ind w:left="630"/>
    </w:pPr>
    <w:rPr>
      <w:sz w:val="20"/>
      <w:szCs w:val="20"/>
    </w:rPr>
  </w:style>
  <w:style w:type="paragraph" w:styleId="TJ5">
    <w:name w:val="toc 5"/>
    <w:basedOn w:val="Norml"/>
    <w:next w:val="Norml"/>
    <w:autoRedefine/>
    <w:uiPriority w:val="39"/>
    <w:semiHidden/>
    <w:unhideWhenUsed/>
    <w:rsid w:val="003C70D1"/>
    <w:pPr>
      <w:spacing w:after="0"/>
      <w:ind w:left="840"/>
    </w:pPr>
    <w:rPr>
      <w:sz w:val="20"/>
      <w:szCs w:val="20"/>
    </w:rPr>
  </w:style>
  <w:style w:type="paragraph" w:styleId="TJ6">
    <w:name w:val="toc 6"/>
    <w:basedOn w:val="Norml"/>
    <w:next w:val="Norml"/>
    <w:autoRedefine/>
    <w:uiPriority w:val="39"/>
    <w:semiHidden/>
    <w:unhideWhenUsed/>
    <w:rsid w:val="003C70D1"/>
    <w:pPr>
      <w:spacing w:after="0"/>
      <w:ind w:left="1050"/>
    </w:pPr>
    <w:rPr>
      <w:sz w:val="20"/>
      <w:szCs w:val="20"/>
    </w:rPr>
  </w:style>
  <w:style w:type="paragraph" w:styleId="TJ7">
    <w:name w:val="toc 7"/>
    <w:basedOn w:val="Norml"/>
    <w:next w:val="Norml"/>
    <w:autoRedefine/>
    <w:uiPriority w:val="39"/>
    <w:semiHidden/>
    <w:unhideWhenUsed/>
    <w:rsid w:val="003C70D1"/>
    <w:pPr>
      <w:spacing w:after="0"/>
      <w:ind w:left="1260"/>
    </w:pPr>
    <w:rPr>
      <w:sz w:val="20"/>
      <w:szCs w:val="20"/>
    </w:rPr>
  </w:style>
  <w:style w:type="paragraph" w:styleId="TJ8">
    <w:name w:val="toc 8"/>
    <w:basedOn w:val="Norml"/>
    <w:next w:val="Norml"/>
    <w:autoRedefine/>
    <w:uiPriority w:val="39"/>
    <w:semiHidden/>
    <w:unhideWhenUsed/>
    <w:rsid w:val="003C70D1"/>
    <w:pPr>
      <w:spacing w:after="0"/>
      <w:ind w:left="1470"/>
    </w:pPr>
    <w:rPr>
      <w:sz w:val="20"/>
      <w:szCs w:val="20"/>
    </w:rPr>
  </w:style>
  <w:style w:type="paragraph" w:styleId="TJ9">
    <w:name w:val="toc 9"/>
    <w:basedOn w:val="Norml"/>
    <w:next w:val="Norml"/>
    <w:autoRedefine/>
    <w:uiPriority w:val="39"/>
    <w:semiHidden/>
    <w:unhideWhenUsed/>
    <w:rsid w:val="003C70D1"/>
    <w:pPr>
      <w:spacing w:after="0"/>
      <w:ind w:left="1680"/>
    </w:pPr>
    <w:rPr>
      <w:sz w:val="20"/>
      <w:szCs w:val="20"/>
    </w:rPr>
  </w:style>
  <w:style w:type="table" w:customStyle="1" w:styleId="CHECTable1">
    <w:name w:val="CHEC Table 1"/>
    <w:basedOn w:val="Normltblzat"/>
    <w:uiPriority w:val="99"/>
    <w:rsid w:val="00240D72"/>
    <w:pPr>
      <w:spacing w:before="60" w:after="60" w:line="240" w:lineRule="auto"/>
    </w:pPr>
    <w:rPr>
      <w:rFonts w:ascii="Arial" w:eastAsiaTheme="minorHAnsi" w:hAnsi="Arial"/>
      <w:sz w:val="18"/>
      <w:szCs w:val="22"/>
      <w:lang w:val="en-AU"/>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6779">
      <w:bodyDiv w:val="1"/>
      <w:marLeft w:val="0"/>
      <w:marRight w:val="0"/>
      <w:marTop w:val="0"/>
      <w:marBottom w:val="0"/>
      <w:divBdr>
        <w:top w:val="none" w:sz="0" w:space="0" w:color="auto"/>
        <w:left w:val="none" w:sz="0" w:space="0" w:color="auto"/>
        <w:bottom w:val="none" w:sz="0" w:space="0" w:color="auto"/>
        <w:right w:val="none" w:sz="0" w:space="0" w:color="auto"/>
      </w:divBdr>
    </w:div>
    <w:div w:id="26954181">
      <w:bodyDiv w:val="1"/>
      <w:marLeft w:val="0"/>
      <w:marRight w:val="0"/>
      <w:marTop w:val="0"/>
      <w:marBottom w:val="0"/>
      <w:divBdr>
        <w:top w:val="none" w:sz="0" w:space="0" w:color="auto"/>
        <w:left w:val="none" w:sz="0" w:space="0" w:color="auto"/>
        <w:bottom w:val="none" w:sz="0" w:space="0" w:color="auto"/>
        <w:right w:val="none" w:sz="0" w:space="0" w:color="auto"/>
      </w:divBdr>
    </w:div>
    <w:div w:id="87048564">
      <w:bodyDiv w:val="1"/>
      <w:marLeft w:val="0"/>
      <w:marRight w:val="0"/>
      <w:marTop w:val="0"/>
      <w:marBottom w:val="0"/>
      <w:divBdr>
        <w:top w:val="none" w:sz="0" w:space="0" w:color="auto"/>
        <w:left w:val="none" w:sz="0" w:space="0" w:color="auto"/>
        <w:bottom w:val="none" w:sz="0" w:space="0" w:color="auto"/>
        <w:right w:val="none" w:sz="0" w:space="0" w:color="auto"/>
      </w:divBdr>
    </w:div>
    <w:div w:id="174925966">
      <w:bodyDiv w:val="1"/>
      <w:marLeft w:val="0"/>
      <w:marRight w:val="0"/>
      <w:marTop w:val="0"/>
      <w:marBottom w:val="0"/>
      <w:divBdr>
        <w:top w:val="none" w:sz="0" w:space="0" w:color="auto"/>
        <w:left w:val="none" w:sz="0" w:space="0" w:color="auto"/>
        <w:bottom w:val="none" w:sz="0" w:space="0" w:color="auto"/>
        <w:right w:val="none" w:sz="0" w:space="0" w:color="auto"/>
      </w:divBdr>
    </w:div>
    <w:div w:id="186724178">
      <w:bodyDiv w:val="1"/>
      <w:marLeft w:val="0"/>
      <w:marRight w:val="0"/>
      <w:marTop w:val="0"/>
      <w:marBottom w:val="0"/>
      <w:divBdr>
        <w:top w:val="none" w:sz="0" w:space="0" w:color="auto"/>
        <w:left w:val="none" w:sz="0" w:space="0" w:color="auto"/>
        <w:bottom w:val="none" w:sz="0" w:space="0" w:color="auto"/>
        <w:right w:val="none" w:sz="0" w:space="0" w:color="auto"/>
      </w:divBdr>
    </w:div>
    <w:div w:id="231503999">
      <w:bodyDiv w:val="1"/>
      <w:marLeft w:val="0"/>
      <w:marRight w:val="0"/>
      <w:marTop w:val="0"/>
      <w:marBottom w:val="0"/>
      <w:divBdr>
        <w:top w:val="none" w:sz="0" w:space="0" w:color="auto"/>
        <w:left w:val="none" w:sz="0" w:space="0" w:color="auto"/>
        <w:bottom w:val="none" w:sz="0" w:space="0" w:color="auto"/>
        <w:right w:val="none" w:sz="0" w:space="0" w:color="auto"/>
      </w:divBdr>
    </w:div>
    <w:div w:id="314186112">
      <w:bodyDiv w:val="1"/>
      <w:marLeft w:val="0"/>
      <w:marRight w:val="0"/>
      <w:marTop w:val="0"/>
      <w:marBottom w:val="0"/>
      <w:divBdr>
        <w:top w:val="none" w:sz="0" w:space="0" w:color="auto"/>
        <w:left w:val="none" w:sz="0" w:space="0" w:color="auto"/>
        <w:bottom w:val="none" w:sz="0" w:space="0" w:color="auto"/>
        <w:right w:val="none" w:sz="0" w:space="0" w:color="auto"/>
      </w:divBdr>
    </w:div>
    <w:div w:id="321205664">
      <w:bodyDiv w:val="1"/>
      <w:marLeft w:val="0"/>
      <w:marRight w:val="0"/>
      <w:marTop w:val="0"/>
      <w:marBottom w:val="0"/>
      <w:divBdr>
        <w:top w:val="none" w:sz="0" w:space="0" w:color="auto"/>
        <w:left w:val="none" w:sz="0" w:space="0" w:color="auto"/>
        <w:bottom w:val="none" w:sz="0" w:space="0" w:color="auto"/>
        <w:right w:val="none" w:sz="0" w:space="0" w:color="auto"/>
      </w:divBdr>
    </w:div>
    <w:div w:id="339434922">
      <w:bodyDiv w:val="1"/>
      <w:marLeft w:val="0"/>
      <w:marRight w:val="0"/>
      <w:marTop w:val="0"/>
      <w:marBottom w:val="0"/>
      <w:divBdr>
        <w:top w:val="none" w:sz="0" w:space="0" w:color="auto"/>
        <w:left w:val="none" w:sz="0" w:space="0" w:color="auto"/>
        <w:bottom w:val="none" w:sz="0" w:space="0" w:color="auto"/>
        <w:right w:val="none" w:sz="0" w:space="0" w:color="auto"/>
      </w:divBdr>
    </w:div>
    <w:div w:id="398751244">
      <w:bodyDiv w:val="1"/>
      <w:marLeft w:val="0"/>
      <w:marRight w:val="0"/>
      <w:marTop w:val="0"/>
      <w:marBottom w:val="0"/>
      <w:divBdr>
        <w:top w:val="none" w:sz="0" w:space="0" w:color="auto"/>
        <w:left w:val="none" w:sz="0" w:space="0" w:color="auto"/>
        <w:bottom w:val="none" w:sz="0" w:space="0" w:color="auto"/>
        <w:right w:val="none" w:sz="0" w:space="0" w:color="auto"/>
      </w:divBdr>
    </w:div>
    <w:div w:id="456026512">
      <w:bodyDiv w:val="1"/>
      <w:marLeft w:val="0"/>
      <w:marRight w:val="0"/>
      <w:marTop w:val="0"/>
      <w:marBottom w:val="0"/>
      <w:divBdr>
        <w:top w:val="none" w:sz="0" w:space="0" w:color="auto"/>
        <w:left w:val="none" w:sz="0" w:space="0" w:color="auto"/>
        <w:bottom w:val="none" w:sz="0" w:space="0" w:color="auto"/>
        <w:right w:val="none" w:sz="0" w:space="0" w:color="auto"/>
      </w:divBdr>
      <w:divsChild>
        <w:div w:id="193467485">
          <w:marLeft w:val="446"/>
          <w:marRight w:val="0"/>
          <w:marTop w:val="0"/>
          <w:marBottom w:val="120"/>
          <w:divBdr>
            <w:top w:val="none" w:sz="0" w:space="0" w:color="auto"/>
            <w:left w:val="none" w:sz="0" w:space="0" w:color="auto"/>
            <w:bottom w:val="none" w:sz="0" w:space="0" w:color="auto"/>
            <w:right w:val="none" w:sz="0" w:space="0" w:color="auto"/>
          </w:divBdr>
        </w:div>
        <w:div w:id="1555198455">
          <w:marLeft w:val="446"/>
          <w:marRight w:val="0"/>
          <w:marTop w:val="0"/>
          <w:marBottom w:val="120"/>
          <w:divBdr>
            <w:top w:val="none" w:sz="0" w:space="0" w:color="auto"/>
            <w:left w:val="none" w:sz="0" w:space="0" w:color="auto"/>
            <w:bottom w:val="none" w:sz="0" w:space="0" w:color="auto"/>
            <w:right w:val="none" w:sz="0" w:space="0" w:color="auto"/>
          </w:divBdr>
        </w:div>
        <w:div w:id="527256552">
          <w:marLeft w:val="446"/>
          <w:marRight w:val="0"/>
          <w:marTop w:val="0"/>
          <w:marBottom w:val="120"/>
          <w:divBdr>
            <w:top w:val="none" w:sz="0" w:space="0" w:color="auto"/>
            <w:left w:val="none" w:sz="0" w:space="0" w:color="auto"/>
            <w:bottom w:val="none" w:sz="0" w:space="0" w:color="auto"/>
            <w:right w:val="none" w:sz="0" w:space="0" w:color="auto"/>
          </w:divBdr>
        </w:div>
      </w:divsChild>
    </w:div>
    <w:div w:id="459760719">
      <w:bodyDiv w:val="1"/>
      <w:marLeft w:val="0"/>
      <w:marRight w:val="0"/>
      <w:marTop w:val="0"/>
      <w:marBottom w:val="0"/>
      <w:divBdr>
        <w:top w:val="none" w:sz="0" w:space="0" w:color="auto"/>
        <w:left w:val="none" w:sz="0" w:space="0" w:color="auto"/>
        <w:bottom w:val="none" w:sz="0" w:space="0" w:color="auto"/>
        <w:right w:val="none" w:sz="0" w:space="0" w:color="auto"/>
      </w:divBdr>
    </w:div>
    <w:div w:id="508326500">
      <w:bodyDiv w:val="1"/>
      <w:marLeft w:val="0"/>
      <w:marRight w:val="0"/>
      <w:marTop w:val="0"/>
      <w:marBottom w:val="0"/>
      <w:divBdr>
        <w:top w:val="none" w:sz="0" w:space="0" w:color="auto"/>
        <w:left w:val="none" w:sz="0" w:space="0" w:color="auto"/>
        <w:bottom w:val="none" w:sz="0" w:space="0" w:color="auto"/>
        <w:right w:val="none" w:sz="0" w:space="0" w:color="auto"/>
      </w:divBdr>
    </w:div>
    <w:div w:id="523979611">
      <w:bodyDiv w:val="1"/>
      <w:marLeft w:val="0"/>
      <w:marRight w:val="0"/>
      <w:marTop w:val="0"/>
      <w:marBottom w:val="0"/>
      <w:divBdr>
        <w:top w:val="none" w:sz="0" w:space="0" w:color="auto"/>
        <w:left w:val="none" w:sz="0" w:space="0" w:color="auto"/>
        <w:bottom w:val="none" w:sz="0" w:space="0" w:color="auto"/>
        <w:right w:val="none" w:sz="0" w:space="0" w:color="auto"/>
      </w:divBdr>
    </w:div>
    <w:div w:id="602079239">
      <w:bodyDiv w:val="1"/>
      <w:marLeft w:val="0"/>
      <w:marRight w:val="0"/>
      <w:marTop w:val="0"/>
      <w:marBottom w:val="0"/>
      <w:divBdr>
        <w:top w:val="none" w:sz="0" w:space="0" w:color="auto"/>
        <w:left w:val="none" w:sz="0" w:space="0" w:color="auto"/>
        <w:bottom w:val="none" w:sz="0" w:space="0" w:color="auto"/>
        <w:right w:val="none" w:sz="0" w:space="0" w:color="auto"/>
      </w:divBdr>
    </w:div>
    <w:div w:id="652871323">
      <w:bodyDiv w:val="1"/>
      <w:marLeft w:val="0"/>
      <w:marRight w:val="0"/>
      <w:marTop w:val="0"/>
      <w:marBottom w:val="0"/>
      <w:divBdr>
        <w:top w:val="none" w:sz="0" w:space="0" w:color="auto"/>
        <w:left w:val="none" w:sz="0" w:space="0" w:color="auto"/>
        <w:bottom w:val="none" w:sz="0" w:space="0" w:color="auto"/>
        <w:right w:val="none" w:sz="0" w:space="0" w:color="auto"/>
      </w:divBdr>
    </w:div>
    <w:div w:id="691956641">
      <w:bodyDiv w:val="1"/>
      <w:marLeft w:val="0"/>
      <w:marRight w:val="0"/>
      <w:marTop w:val="0"/>
      <w:marBottom w:val="0"/>
      <w:divBdr>
        <w:top w:val="none" w:sz="0" w:space="0" w:color="auto"/>
        <w:left w:val="none" w:sz="0" w:space="0" w:color="auto"/>
        <w:bottom w:val="none" w:sz="0" w:space="0" w:color="auto"/>
        <w:right w:val="none" w:sz="0" w:space="0" w:color="auto"/>
      </w:divBdr>
    </w:div>
    <w:div w:id="696195737">
      <w:bodyDiv w:val="1"/>
      <w:marLeft w:val="0"/>
      <w:marRight w:val="0"/>
      <w:marTop w:val="0"/>
      <w:marBottom w:val="0"/>
      <w:divBdr>
        <w:top w:val="none" w:sz="0" w:space="0" w:color="auto"/>
        <w:left w:val="none" w:sz="0" w:space="0" w:color="auto"/>
        <w:bottom w:val="none" w:sz="0" w:space="0" w:color="auto"/>
        <w:right w:val="none" w:sz="0" w:space="0" w:color="auto"/>
      </w:divBdr>
      <w:divsChild>
        <w:div w:id="2062514468">
          <w:marLeft w:val="446"/>
          <w:marRight w:val="0"/>
          <w:marTop w:val="0"/>
          <w:marBottom w:val="120"/>
          <w:divBdr>
            <w:top w:val="none" w:sz="0" w:space="0" w:color="auto"/>
            <w:left w:val="none" w:sz="0" w:space="0" w:color="auto"/>
            <w:bottom w:val="none" w:sz="0" w:space="0" w:color="auto"/>
            <w:right w:val="none" w:sz="0" w:space="0" w:color="auto"/>
          </w:divBdr>
        </w:div>
        <w:div w:id="1700160900">
          <w:marLeft w:val="446"/>
          <w:marRight w:val="0"/>
          <w:marTop w:val="0"/>
          <w:marBottom w:val="120"/>
          <w:divBdr>
            <w:top w:val="none" w:sz="0" w:space="0" w:color="auto"/>
            <w:left w:val="none" w:sz="0" w:space="0" w:color="auto"/>
            <w:bottom w:val="none" w:sz="0" w:space="0" w:color="auto"/>
            <w:right w:val="none" w:sz="0" w:space="0" w:color="auto"/>
          </w:divBdr>
        </w:div>
      </w:divsChild>
    </w:div>
    <w:div w:id="731780227">
      <w:bodyDiv w:val="1"/>
      <w:marLeft w:val="0"/>
      <w:marRight w:val="0"/>
      <w:marTop w:val="0"/>
      <w:marBottom w:val="0"/>
      <w:divBdr>
        <w:top w:val="none" w:sz="0" w:space="0" w:color="auto"/>
        <w:left w:val="none" w:sz="0" w:space="0" w:color="auto"/>
        <w:bottom w:val="none" w:sz="0" w:space="0" w:color="auto"/>
        <w:right w:val="none" w:sz="0" w:space="0" w:color="auto"/>
      </w:divBdr>
    </w:div>
    <w:div w:id="751508072">
      <w:bodyDiv w:val="1"/>
      <w:marLeft w:val="0"/>
      <w:marRight w:val="0"/>
      <w:marTop w:val="0"/>
      <w:marBottom w:val="0"/>
      <w:divBdr>
        <w:top w:val="none" w:sz="0" w:space="0" w:color="auto"/>
        <w:left w:val="none" w:sz="0" w:space="0" w:color="auto"/>
        <w:bottom w:val="none" w:sz="0" w:space="0" w:color="auto"/>
        <w:right w:val="none" w:sz="0" w:space="0" w:color="auto"/>
      </w:divBdr>
    </w:div>
    <w:div w:id="817460906">
      <w:bodyDiv w:val="1"/>
      <w:marLeft w:val="0"/>
      <w:marRight w:val="0"/>
      <w:marTop w:val="0"/>
      <w:marBottom w:val="0"/>
      <w:divBdr>
        <w:top w:val="none" w:sz="0" w:space="0" w:color="auto"/>
        <w:left w:val="none" w:sz="0" w:space="0" w:color="auto"/>
        <w:bottom w:val="none" w:sz="0" w:space="0" w:color="auto"/>
        <w:right w:val="none" w:sz="0" w:space="0" w:color="auto"/>
      </w:divBdr>
      <w:divsChild>
        <w:div w:id="142625979">
          <w:marLeft w:val="0"/>
          <w:marRight w:val="0"/>
          <w:marTop w:val="0"/>
          <w:marBottom w:val="0"/>
          <w:divBdr>
            <w:top w:val="none" w:sz="0" w:space="0" w:color="auto"/>
            <w:left w:val="none" w:sz="0" w:space="0" w:color="auto"/>
            <w:bottom w:val="none" w:sz="0" w:space="0" w:color="auto"/>
            <w:right w:val="none" w:sz="0" w:space="0" w:color="auto"/>
          </w:divBdr>
          <w:divsChild>
            <w:div w:id="1969315543">
              <w:marLeft w:val="0"/>
              <w:marRight w:val="0"/>
              <w:marTop w:val="0"/>
              <w:marBottom w:val="0"/>
              <w:divBdr>
                <w:top w:val="none" w:sz="0" w:space="0" w:color="auto"/>
                <w:left w:val="none" w:sz="0" w:space="0" w:color="auto"/>
                <w:bottom w:val="none" w:sz="0" w:space="0" w:color="auto"/>
                <w:right w:val="none" w:sz="0" w:space="0" w:color="auto"/>
              </w:divBdr>
              <w:divsChild>
                <w:div w:id="1931237452">
                  <w:marLeft w:val="0"/>
                  <w:marRight w:val="0"/>
                  <w:marTop w:val="0"/>
                  <w:marBottom w:val="0"/>
                  <w:divBdr>
                    <w:top w:val="none" w:sz="0" w:space="0" w:color="auto"/>
                    <w:left w:val="none" w:sz="0" w:space="0" w:color="auto"/>
                    <w:bottom w:val="none" w:sz="0" w:space="0" w:color="auto"/>
                    <w:right w:val="none" w:sz="0" w:space="0" w:color="auto"/>
                  </w:divBdr>
                  <w:divsChild>
                    <w:div w:id="10588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062938">
      <w:bodyDiv w:val="1"/>
      <w:marLeft w:val="0"/>
      <w:marRight w:val="0"/>
      <w:marTop w:val="0"/>
      <w:marBottom w:val="0"/>
      <w:divBdr>
        <w:top w:val="none" w:sz="0" w:space="0" w:color="auto"/>
        <w:left w:val="none" w:sz="0" w:space="0" w:color="auto"/>
        <w:bottom w:val="none" w:sz="0" w:space="0" w:color="auto"/>
        <w:right w:val="none" w:sz="0" w:space="0" w:color="auto"/>
      </w:divBdr>
    </w:div>
    <w:div w:id="841314758">
      <w:bodyDiv w:val="1"/>
      <w:marLeft w:val="0"/>
      <w:marRight w:val="0"/>
      <w:marTop w:val="0"/>
      <w:marBottom w:val="0"/>
      <w:divBdr>
        <w:top w:val="none" w:sz="0" w:space="0" w:color="auto"/>
        <w:left w:val="none" w:sz="0" w:space="0" w:color="auto"/>
        <w:bottom w:val="none" w:sz="0" w:space="0" w:color="auto"/>
        <w:right w:val="none" w:sz="0" w:space="0" w:color="auto"/>
      </w:divBdr>
    </w:div>
    <w:div w:id="887689128">
      <w:bodyDiv w:val="1"/>
      <w:marLeft w:val="0"/>
      <w:marRight w:val="0"/>
      <w:marTop w:val="0"/>
      <w:marBottom w:val="0"/>
      <w:divBdr>
        <w:top w:val="none" w:sz="0" w:space="0" w:color="auto"/>
        <w:left w:val="none" w:sz="0" w:space="0" w:color="auto"/>
        <w:bottom w:val="none" w:sz="0" w:space="0" w:color="auto"/>
        <w:right w:val="none" w:sz="0" w:space="0" w:color="auto"/>
      </w:divBdr>
    </w:div>
    <w:div w:id="921061557">
      <w:bodyDiv w:val="1"/>
      <w:marLeft w:val="0"/>
      <w:marRight w:val="0"/>
      <w:marTop w:val="0"/>
      <w:marBottom w:val="0"/>
      <w:divBdr>
        <w:top w:val="none" w:sz="0" w:space="0" w:color="auto"/>
        <w:left w:val="none" w:sz="0" w:space="0" w:color="auto"/>
        <w:bottom w:val="none" w:sz="0" w:space="0" w:color="auto"/>
        <w:right w:val="none" w:sz="0" w:space="0" w:color="auto"/>
      </w:divBdr>
    </w:div>
    <w:div w:id="921111805">
      <w:bodyDiv w:val="1"/>
      <w:marLeft w:val="0"/>
      <w:marRight w:val="0"/>
      <w:marTop w:val="0"/>
      <w:marBottom w:val="0"/>
      <w:divBdr>
        <w:top w:val="none" w:sz="0" w:space="0" w:color="auto"/>
        <w:left w:val="none" w:sz="0" w:space="0" w:color="auto"/>
        <w:bottom w:val="none" w:sz="0" w:space="0" w:color="auto"/>
        <w:right w:val="none" w:sz="0" w:space="0" w:color="auto"/>
      </w:divBdr>
    </w:div>
    <w:div w:id="950474880">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1116875692">
      <w:bodyDiv w:val="1"/>
      <w:marLeft w:val="0"/>
      <w:marRight w:val="0"/>
      <w:marTop w:val="0"/>
      <w:marBottom w:val="0"/>
      <w:divBdr>
        <w:top w:val="none" w:sz="0" w:space="0" w:color="auto"/>
        <w:left w:val="none" w:sz="0" w:space="0" w:color="auto"/>
        <w:bottom w:val="none" w:sz="0" w:space="0" w:color="auto"/>
        <w:right w:val="none" w:sz="0" w:space="0" w:color="auto"/>
      </w:divBdr>
    </w:div>
    <w:div w:id="1178613251">
      <w:bodyDiv w:val="1"/>
      <w:marLeft w:val="0"/>
      <w:marRight w:val="0"/>
      <w:marTop w:val="0"/>
      <w:marBottom w:val="0"/>
      <w:divBdr>
        <w:top w:val="none" w:sz="0" w:space="0" w:color="auto"/>
        <w:left w:val="none" w:sz="0" w:space="0" w:color="auto"/>
        <w:bottom w:val="none" w:sz="0" w:space="0" w:color="auto"/>
        <w:right w:val="none" w:sz="0" w:space="0" w:color="auto"/>
      </w:divBdr>
    </w:div>
    <w:div w:id="1234705089">
      <w:bodyDiv w:val="1"/>
      <w:marLeft w:val="0"/>
      <w:marRight w:val="0"/>
      <w:marTop w:val="0"/>
      <w:marBottom w:val="0"/>
      <w:divBdr>
        <w:top w:val="none" w:sz="0" w:space="0" w:color="auto"/>
        <w:left w:val="none" w:sz="0" w:space="0" w:color="auto"/>
        <w:bottom w:val="none" w:sz="0" w:space="0" w:color="auto"/>
        <w:right w:val="none" w:sz="0" w:space="0" w:color="auto"/>
      </w:divBdr>
    </w:div>
    <w:div w:id="1257129218">
      <w:bodyDiv w:val="1"/>
      <w:marLeft w:val="0"/>
      <w:marRight w:val="0"/>
      <w:marTop w:val="0"/>
      <w:marBottom w:val="0"/>
      <w:divBdr>
        <w:top w:val="none" w:sz="0" w:space="0" w:color="auto"/>
        <w:left w:val="none" w:sz="0" w:space="0" w:color="auto"/>
        <w:bottom w:val="none" w:sz="0" w:space="0" w:color="auto"/>
        <w:right w:val="none" w:sz="0" w:space="0" w:color="auto"/>
      </w:divBdr>
    </w:div>
    <w:div w:id="1272276443">
      <w:bodyDiv w:val="1"/>
      <w:marLeft w:val="0"/>
      <w:marRight w:val="0"/>
      <w:marTop w:val="0"/>
      <w:marBottom w:val="0"/>
      <w:divBdr>
        <w:top w:val="none" w:sz="0" w:space="0" w:color="auto"/>
        <w:left w:val="none" w:sz="0" w:space="0" w:color="auto"/>
        <w:bottom w:val="none" w:sz="0" w:space="0" w:color="auto"/>
        <w:right w:val="none" w:sz="0" w:space="0" w:color="auto"/>
      </w:divBdr>
    </w:div>
    <w:div w:id="1298335741">
      <w:bodyDiv w:val="1"/>
      <w:marLeft w:val="0"/>
      <w:marRight w:val="0"/>
      <w:marTop w:val="0"/>
      <w:marBottom w:val="0"/>
      <w:divBdr>
        <w:top w:val="none" w:sz="0" w:space="0" w:color="auto"/>
        <w:left w:val="none" w:sz="0" w:space="0" w:color="auto"/>
        <w:bottom w:val="none" w:sz="0" w:space="0" w:color="auto"/>
        <w:right w:val="none" w:sz="0" w:space="0" w:color="auto"/>
      </w:divBdr>
    </w:div>
    <w:div w:id="1302227029">
      <w:bodyDiv w:val="1"/>
      <w:marLeft w:val="0"/>
      <w:marRight w:val="0"/>
      <w:marTop w:val="0"/>
      <w:marBottom w:val="0"/>
      <w:divBdr>
        <w:top w:val="none" w:sz="0" w:space="0" w:color="auto"/>
        <w:left w:val="none" w:sz="0" w:space="0" w:color="auto"/>
        <w:bottom w:val="none" w:sz="0" w:space="0" w:color="auto"/>
        <w:right w:val="none" w:sz="0" w:space="0" w:color="auto"/>
      </w:divBdr>
    </w:div>
    <w:div w:id="1316379998">
      <w:bodyDiv w:val="1"/>
      <w:marLeft w:val="0"/>
      <w:marRight w:val="0"/>
      <w:marTop w:val="0"/>
      <w:marBottom w:val="0"/>
      <w:divBdr>
        <w:top w:val="none" w:sz="0" w:space="0" w:color="auto"/>
        <w:left w:val="none" w:sz="0" w:space="0" w:color="auto"/>
        <w:bottom w:val="none" w:sz="0" w:space="0" w:color="auto"/>
        <w:right w:val="none" w:sz="0" w:space="0" w:color="auto"/>
      </w:divBdr>
    </w:div>
    <w:div w:id="1336615066">
      <w:bodyDiv w:val="1"/>
      <w:marLeft w:val="0"/>
      <w:marRight w:val="0"/>
      <w:marTop w:val="0"/>
      <w:marBottom w:val="0"/>
      <w:divBdr>
        <w:top w:val="none" w:sz="0" w:space="0" w:color="auto"/>
        <w:left w:val="none" w:sz="0" w:space="0" w:color="auto"/>
        <w:bottom w:val="none" w:sz="0" w:space="0" w:color="auto"/>
        <w:right w:val="none" w:sz="0" w:space="0" w:color="auto"/>
      </w:divBdr>
    </w:div>
    <w:div w:id="1361473075">
      <w:bodyDiv w:val="1"/>
      <w:marLeft w:val="0"/>
      <w:marRight w:val="0"/>
      <w:marTop w:val="0"/>
      <w:marBottom w:val="0"/>
      <w:divBdr>
        <w:top w:val="none" w:sz="0" w:space="0" w:color="auto"/>
        <w:left w:val="none" w:sz="0" w:space="0" w:color="auto"/>
        <w:bottom w:val="none" w:sz="0" w:space="0" w:color="auto"/>
        <w:right w:val="none" w:sz="0" w:space="0" w:color="auto"/>
      </w:divBdr>
    </w:div>
    <w:div w:id="1485853441">
      <w:bodyDiv w:val="1"/>
      <w:marLeft w:val="0"/>
      <w:marRight w:val="0"/>
      <w:marTop w:val="0"/>
      <w:marBottom w:val="0"/>
      <w:divBdr>
        <w:top w:val="none" w:sz="0" w:space="0" w:color="auto"/>
        <w:left w:val="none" w:sz="0" w:space="0" w:color="auto"/>
        <w:bottom w:val="none" w:sz="0" w:space="0" w:color="auto"/>
        <w:right w:val="none" w:sz="0" w:space="0" w:color="auto"/>
      </w:divBdr>
    </w:div>
    <w:div w:id="1506554837">
      <w:bodyDiv w:val="1"/>
      <w:marLeft w:val="0"/>
      <w:marRight w:val="0"/>
      <w:marTop w:val="0"/>
      <w:marBottom w:val="0"/>
      <w:divBdr>
        <w:top w:val="none" w:sz="0" w:space="0" w:color="auto"/>
        <w:left w:val="none" w:sz="0" w:space="0" w:color="auto"/>
        <w:bottom w:val="none" w:sz="0" w:space="0" w:color="auto"/>
        <w:right w:val="none" w:sz="0" w:space="0" w:color="auto"/>
      </w:divBdr>
    </w:div>
    <w:div w:id="1508859602">
      <w:bodyDiv w:val="1"/>
      <w:marLeft w:val="0"/>
      <w:marRight w:val="0"/>
      <w:marTop w:val="0"/>
      <w:marBottom w:val="0"/>
      <w:divBdr>
        <w:top w:val="none" w:sz="0" w:space="0" w:color="auto"/>
        <w:left w:val="none" w:sz="0" w:space="0" w:color="auto"/>
        <w:bottom w:val="none" w:sz="0" w:space="0" w:color="auto"/>
        <w:right w:val="none" w:sz="0" w:space="0" w:color="auto"/>
      </w:divBdr>
    </w:div>
    <w:div w:id="1529636983">
      <w:bodyDiv w:val="1"/>
      <w:marLeft w:val="0"/>
      <w:marRight w:val="0"/>
      <w:marTop w:val="0"/>
      <w:marBottom w:val="0"/>
      <w:divBdr>
        <w:top w:val="none" w:sz="0" w:space="0" w:color="auto"/>
        <w:left w:val="none" w:sz="0" w:space="0" w:color="auto"/>
        <w:bottom w:val="none" w:sz="0" w:space="0" w:color="auto"/>
        <w:right w:val="none" w:sz="0" w:space="0" w:color="auto"/>
      </w:divBdr>
    </w:div>
    <w:div w:id="1576086579">
      <w:bodyDiv w:val="1"/>
      <w:marLeft w:val="0"/>
      <w:marRight w:val="0"/>
      <w:marTop w:val="0"/>
      <w:marBottom w:val="0"/>
      <w:divBdr>
        <w:top w:val="none" w:sz="0" w:space="0" w:color="auto"/>
        <w:left w:val="none" w:sz="0" w:space="0" w:color="auto"/>
        <w:bottom w:val="none" w:sz="0" w:space="0" w:color="auto"/>
        <w:right w:val="none" w:sz="0" w:space="0" w:color="auto"/>
      </w:divBdr>
    </w:div>
    <w:div w:id="1585996987">
      <w:bodyDiv w:val="1"/>
      <w:marLeft w:val="0"/>
      <w:marRight w:val="0"/>
      <w:marTop w:val="0"/>
      <w:marBottom w:val="0"/>
      <w:divBdr>
        <w:top w:val="none" w:sz="0" w:space="0" w:color="auto"/>
        <w:left w:val="none" w:sz="0" w:space="0" w:color="auto"/>
        <w:bottom w:val="none" w:sz="0" w:space="0" w:color="auto"/>
        <w:right w:val="none" w:sz="0" w:space="0" w:color="auto"/>
      </w:divBdr>
    </w:div>
    <w:div w:id="1678923262">
      <w:bodyDiv w:val="1"/>
      <w:marLeft w:val="0"/>
      <w:marRight w:val="0"/>
      <w:marTop w:val="0"/>
      <w:marBottom w:val="0"/>
      <w:divBdr>
        <w:top w:val="none" w:sz="0" w:space="0" w:color="auto"/>
        <w:left w:val="none" w:sz="0" w:space="0" w:color="auto"/>
        <w:bottom w:val="none" w:sz="0" w:space="0" w:color="auto"/>
        <w:right w:val="none" w:sz="0" w:space="0" w:color="auto"/>
      </w:divBdr>
    </w:div>
    <w:div w:id="1689789592">
      <w:bodyDiv w:val="1"/>
      <w:marLeft w:val="0"/>
      <w:marRight w:val="0"/>
      <w:marTop w:val="0"/>
      <w:marBottom w:val="0"/>
      <w:divBdr>
        <w:top w:val="none" w:sz="0" w:space="0" w:color="auto"/>
        <w:left w:val="none" w:sz="0" w:space="0" w:color="auto"/>
        <w:bottom w:val="none" w:sz="0" w:space="0" w:color="auto"/>
        <w:right w:val="none" w:sz="0" w:space="0" w:color="auto"/>
      </w:divBdr>
    </w:div>
    <w:div w:id="1747611107">
      <w:bodyDiv w:val="1"/>
      <w:marLeft w:val="0"/>
      <w:marRight w:val="0"/>
      <w:marTop w:val="0"/>
      <w:marBottom w:val="0"/>
      <w:divBdr>
        <w:top w:val="none" w:sz="0" w:space="0" w:color="auto"/>
        <w:left w:val="none" w:sz="0" w:space="0" w:color="auto"/>
        <w:bottom w:val="none" w:sz="0" w:space="0" w:color="auto"/>
        <w:right w:val="none" w:sz="0" w:space="0" w:color="auto"/>
      </w:divBdr>
    </w:div>
    <w:div w:id="1798524962">
      <w:bodyDiv w:val="1"/>
      <w:marLeft w:val="0"/>
      <w:marRight w:val="0"/>
      <w:marTop w:val="0"/>
      <w:marBottom w:val="0"/>
      <w:divBdr>
        <w:top w:val="none" w:sz="0" w:space="0" w:color="auto"/>
        <w:left w:val="none" w:sz="0" w:space="0" w:color="auto"/>
        <w:bottom w:val="none" w:sz="0" w:space="0" w:color="auto"/>
        <w:right w:val="none" w:sz="0" w:space="0" w:color="auto"/>
      </w:divBdr>
    </w:div>
    <w:div w:id="1889146633">
      <w:bodyDiv w:val="1"/>
      <w:marLeft w:val="0"/>
      <w:marRight w:val="0"/>
      <w:marTop w:val="0"/>
      <w:marBottom w:val="0"/>
      <w:divBdr>
        <w:top w:val="none" w:sz="0" w:space="0" w:color="auto"/>
        <w:left w:val="none" w:sz="0" w:space="0" w:color="auto"/>
        <w:bottom w:val="none" w:sz="0" w:space="0" w:color="auto"/>
        <w:right w:val="none" w:sz="0" w:space="0" w:color="auto"/>
      </w:divBdr>
    </w:div>
    <w:div w:id="1911883434">
      <w:bodyDiv w:val="1"/>
      <w:marLeft w:val="0"/>
      <w:marRight w:val="0"/>
      <w:marTop w:val="0"/>
      <w:marBottom w:val="0"/>
      <w:divBdr>
        <w:top w:val="none" w:sz="0" w:space="0" w:color="auto"/>
        <w:left w:val="none" w:sz="0" w:space="0" w:color="auto"/>
        <w:bottom w:val="none" w:sz="0" w:space="0" w:color="auto"/>
        <w:right w:val="none" w:sz="0" w:space="0" w:color="auto"/>
      </w:divBdr>
    </w:div>
    <w:div w:id="1923299254">
      <w:bodyDiv w:val="1"/>
      <w:marLeft w:val="0"/>
      <w:marRight w:val="0"/>
      <w:marTop w:val="0"/>
      <w:marBottom w:val="0"/>
      <w:divBdr>
        <w:top w:val="none" w:sz="0" w:space="0" w:color="auto"/>
        <w:left w:val="none" w:sz="0" w:space="0" w:color="auto"/>
        <w:bottom w:val="none" w:sz="0" w:space="0" w:color="auto"/>
        <w:right w:val="none" w:sz="0" w:space="0" w:color="auto"/>
      </w:divBdr>
    </w:div>
    <w:div w:id="1932927378">
      <w:bodyDiv w:val="1"/>
      <w:marLeft w:val="0"/>
      <w:marRight w:val="0"/>
      <w:marTop w:val="0"/>
      <w:marBottom w:val="0"/>
      <w:divBdr>
        <w:top w:val="none" w:sz="0" w:space="0" w:color="auto"/>
        <w:left w:val="none" w:sz="0" w:space="0" w:color="auto"/>
        <w:bottom w:val="none" w:sz="0" w:space="0" w:color="auto"/>
        <w:right w:val="none" w:sz="0" w:space="0" w:color="auto"/>
      </w:divBdr>
    </w:div>
    <w:div w:id="1976597675">
      <w:bodyDiv w:val="1"/>
      <w:marLeft w:val="0"/>
      <w:marRight w:val="0"/>
      <w:marTop w:val="0"/>
      <w:marBottom w:val="0"/>
      <w:divBdr>
        <w:top w:val="none" w:sz="0" w:space="0" w:color="auto"/>
        <w:left w:val="none" w:sz="0" w:space="0" w:color="auto"/>
        <w:bottom w:val="none" w:sz="0" w:space="0" w:color="auto"/>
        <w:right w:val="none" w:sz="0" w:space="0" w:color="auto"/>
      </w:divBdr>
    </w:div>
    <w:div w:id="1978492584">
      <w:bodyDiv w:val="1"/>
      <w:marLeft w:val="0"/>
      <w:marRight w:val="0"/>
      <w:marTop w:val="0"/>
      <w:marBottom w:val="0"/>
      <w:divBdr>
        <w:top w:val="none" w:sz="0" w:space="0" w:color="auto"/>
        <w:left w:val="none" w:sz="0" w:space="0" w:color="auto"/>
        <w:bottom w:val="none" w:sz="0" w:space="0" w:color="auto"/>
        <w:right w:val="none" w:sz="0" w:space="0" w:color="auto"/>
      </w:divBdr>
    </w:div>
    <w:div w:id="2067758541">
      <w:bodyDiv w:val="1"/>
      <w:marLeft w:val="0"/>
      <w:marRight w:val="0"/>
      <w:marTop w:val="0"/>
      <w:marBottom w:val="0"/>
      <w:divBdr>
        <w:top w:val="none" w:sz="0" w:space="0" w:color="auto"/>
        <w:left w:val="none" w:sz="0" w:space="0" w:color="auto"/>
        <w:bottom w:val="none" w:sz="0" w:space="0" w:color="auto"/>
        <w:right w:val="none" w:sz="0" w:space="0" w:color="auto"/>
      </w:divBdr>
    </w:div>
    <w:div w:id="21451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TS Standard">
      <a:dk1>
        <a:sysClr val="windowText" lastClr="000000"/>
      </a:dk1>
      <a:lt1>
        <a:sysClr val="window" lastClr="FFFFFF"/>
      </a:lt1>
      <a:dk2>
        <a:srgbClr val="004C97"/>
      </a:dk2>
      <a:lt2>
        <a:srgbClr val="BFB8AF"/>
      </a:lt2>
      <a:accent1>
        <a:srgbClr val="004C97"/>
      </a:accent1>
      <a:accent2>
        <a:srgbClr val="26998B"/>
      </a:accent2>
      <a:accent3>
        <a:srgbClr val="BFB8AF"/>
      </a:accent3>
      <a:accent4>
        <a:srgbClr val="2AD2C9"/>
      </a:accent4>
      <a:accent5>
        <a:srgbClr val="D22630"/>
      </a:accent5>
      <a:accent6>
        <a:srgbClr val="FFA300"/>
      </a:accent6>
      <a:hlink>
        <a:srgbClr val="26998B"/>
      </a:hlink>
      <a:folHlink>
        <a:srgbClr val="D22630"/>
      </a:folHlink>
    </a:clrScheme>
    <a:fontScheme name="STS Standard">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9AFD-AB5C-4E37-BF1C-F08D6E77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3769</Words>
  <Characters>26007</Characters>
  <Application>Microsoft Office Word</Application>
  <DocSecurity>0</DocSecurity>
  <Lines>216</Lines>
  <Paragraphs>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Lynd</dc:creator>
  <cp:keywords/>
  <dc:description/>
  <cp:lastModifiedBy>Felhasználó</cp:lastModifiedBy>
  <cp:revision>4</cp:revision>
  <cp:lastPrinted>2019-06-26T19:34:00Z</cp:lastPrinted>
  <dcterms:created xsi:type="dcterms:W3CDTF">2020-02-27T11:55:00Z</dcterms:created>
  <dcterms:modified xsi:type="dcterms:W3CDTF">2020-02-27T12:14:00Z</dcterms:modified>
</cp:coreProperties>
</file>